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E9D5A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eastAsia="zh-CN"/>
        </w:rPr>
        <w:t>危废处置服务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</w:rPr>
        <w:t>中标候选人公示</w:t>
      </w:r>
    </w:p>
    <w:p w14:paraId="1962EBF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</w:rPr>
        <w:t xml:space="preserve"> </w:t>
      </w:r>
    </w:p>
    <w:p w14:paraId="4654468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一、安徽省招标集团股份有限公司受</w:t>
      </w: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安徽合力股份有限公司、安徽合力股份有限公司合肥铸锻厂</w:t>
      </w: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委托，就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eastAsia="zh-CN"/>
        </w:rPr>
        <w:t>危废处置服务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（招标编号：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eastAsia="zh-CN"/>
        </w:rPr>
        <w:t>GN2025-07-0686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）进行招标。本项目于2025年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3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月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4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日上午9时30分，在安徽省招标集团股份有限公司公开开标，经评标委员会评审，现将中标候选人公示如下：</w:t>
      </w:r>
    </w:p>
    <w:p w14:paraId="23F4A42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eastAsia" w:eastAsia="仿宋"/>
          <w:lang w:eastAsia="zh-CN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1、项目名称：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eastAsia="zh-CN"/>
        </w:rPr>
        <w:t>危废处置服务</w:t>
      </w:r>
    </w:p>
    <w:p w14:paraId="2F3F35A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2、招标编号：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eastAsia="zh-CN"/>
        </w:rPr>
        <w:t>GN2025-07-0686</w:t>
      </w:r>
    </w:p>
    <w:p w14:paraId="67CDF8DB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3、主要内容：</w:t>
      </w:r>
      <w:bookmarkStart w:id="0" w:name="_Toc21848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安徽合力股份有限公司、安徽合力股份有限公司合肥铸锻厂</w:t>
      </w:r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eastAsia="zh-CN"/>
        </w:rPr>
        <w:t>危废处置服务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，详见招标文件。</w:t>
      </w:r>
    </w:p>
    <w:p w14:paraId="1EE4087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4、中标候选人情况：</w:t>
      </w:r>
    </w:p>
    <w:p w14:paraId="0685623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第一中标候选人：安徽浩悦生态科技有限责任公司</w:t>
      </w:r>
    </w:p>
    <w:p w14:paraId="3AD1A1CB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投标报价（含税）：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2742980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元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/年</w:t>
      </w:r>
    </w:p>
    <w:p w14:paraId="4818711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公示期：自2025年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日至2025年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日</w:t>
      </w:r>
    </w:p>
    <w:p w14:paraId="28D1DB2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招标投标相关各方对上述结果有异议，可在公示期内以书面形式向安徽省招标集团股份有限公司提出。异议接收联系电话：0551-62220155。应急客服电话：0551-62220153（接听时间：8:30-12:00,13:30-17:30，节假日除外。应优先拨打异议接收联系电话，无人接听时再拨打该“应急客服电话”）。</w:t>
      </w:r>
    </w:p>
    <w:p w14:paraId="6C5D1E3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本公示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796DF19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二、书面异议材料应当包括以下内容：</w:t>
      </w:r>
    </w:p>
    <w:p w14:paraId="53F385F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（一）异议人名称、地址和有效联系方式；</w:t>
      </w:r>
    </w:p>
    <w:p w14:paraId="4D4C9EE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（二）被异议人名称；</w:t>
      </w:r>
    </w:p>
    <w:p w14:paraId="546ED2E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（三）异议事项的基本事实；</w:t>
      </w:r>
    </w:p>
    <w:p w14:paraId="3FDA2F55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（四）相关请求及主张；</w:t>
      </w:r>
    </w:p>
    <w:p w14:paraId="007DEF1C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（五）有效线索和相关证明材料。</w:t>
      </w:r>
    </w:p>
    <w:p w14:paraId="4C9E0A4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书面异议材料必须符合上述要求，且由其法定代表人签字并加盖公章，并附法定代表人及其委托联系人的有效身份证复印件，否则不予接收。</w:t>
      </w:r>
    </w:p>
    <w:p w14:paraId="1CFF2C6B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0"/>
        <w:jc w:val="left"/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</w:rPr>
        <w:t>三、异议材料有下列情形的亦不予接收：</w:t>
      </w:r>
    </w:p>
    <w:p w14:paraId="784AC96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（一）异议材料不完整的；</w:t>
      </w:r>
    </w:p>
    <w:p w14:paraId="368CD74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（二）异议事项含有主观猜测等内容且无充分有效证据的；</w:t>
      </w:r>
    </w:p>
    <w:p w14:paraId="338C296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（三）对其他投标人的投标文件详细内容异议，无法提供合法来源渠道的。</w:t>
      </w:r>
    </w:p>
    <w:p w14:paraId="52316719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异议人不得以异议为名进行虚假、恶意异议，干扰招标投标活动的正常进行。</w:t>
      </w:r>
    </w:p>
    <w:p w14:paraId="5695A67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对于提供虚假材料，以异议为名谋取中标或恶意异议扰乱招标工作秩序的，将报请行政监管部门处理。</w:t>
      </w:r>
    </w:p>
    <w:p w14:paraId="5767BD0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如公示期内无有效异议，本中标候选人公示即为确定中标人的依据。</w:t>
      </w:r>
    </w:p>
    <w:p w14:paraId="1DF6952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特此公示。</w:t>
      </w:r>
    </w:p>
    <w:p w14:paraId="5AF83B0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right="0"/>
        <w:jc w:val="left"/>
      </w:pPr>
      <w:bookmarkStart w:id="1" w:name="_GoBack"/>
      <w:bookmarkEnd w:id="1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招标人：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安徽合力股份有限公司、安徽合力股份有限公司合肥铸锻厂</w:t>
      </w:r>
    </w:p>
    <w:p w14:paraId="71A4731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招标代理机构：安徽省招标集团股份有限公司</w:t>
      </w:r>
    </w:p>
    <w:p w14:paraId="6E98D57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560" w:firstLineChars="20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</w:rPr>
        <w:t>日</w:t>
      </w:r>
    </w:p>
    <w:p w14:paraId="13698F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7798E"/>
    <w:rsid w:val="100E22FD"/>
    <w:rsid w:val="38C52B98"/>
    <w:rsid w:val="39561BA0"/>
    <w:rsid w:val="3FB84DD6"/>
    <w:rsid w:val="4FE44618"/>
    <w:rsid w:val="57A7798E"/>
    <w:rsid w:val="64E2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3515D"/>
      <w:u w:val="none"/>
    </w:rPr>
  </w:style>
  <w:style w:type="character" w:styleId="6">
    <w:name w:val="Hyperlink"/>
    <w:basedOn w:val="4"/>
    <w:uiPriority w:val="0"/>
    <w:rPr>
      <w:color w:val="03515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36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2025-03-07T13:45:00Z</dcterms:created>
  <dc:creator>张韦杰</dc:creator>
  <cp:lastModifiedBy>张韦杰</cp:lastModifiedBy>
  <dcterms:modified xsi:type="dcterms:W3CDTF">2025-03-07T14:23:55Z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275EF2246E27466FBFE3D889824E463B_11</vt:lpwstr>
  </property>
  <property fmtid="{D5CDD505-2E9C-101B-9397-08002B2CF9AE}" pid="4" name="KSOTemplateDocerSaveRecord">
    <vt:lpwstr>eyJoZGlkIjoiODViY2JkMjU3NGYzZTEwMzZmMGFkZWViYmNkYWU3NDIiLCJ1c2VySWQiOiI1OTMwNjE2NDYifQ==</vt:lpwstr>
  </property>
</Properties>
</file>