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995E8E">
      <w:pPr>
        <w:keepNext w:val="0"/>
        <w:keepLines w:val="0"/>
        <w:pageBreakBefore w:val="0"/>
        <w:widowControl/>
        <w:kinsoku/>
        <w:wordWrap/>
        <w:overflowPunct/>
        <w:topLinePunct w:val="0"/>
        <w:autoSpaceDE/>
        <w:autoSpaceDN/>
        <w:bidi w:val="0"/>
        <w:adjustRightInd w:val="0"/>
        <w:snapToGrid w:val="0"/>
        <w:spacing w:before="157" w:beforeLines="50" w:line="360" w:lineRule="auto"/>
        <w:jc w:val="center"/>
        <w:textAlignment w:val="auto"/>
        <w:rPr>
          <w:rFonts w:hint="default" w:ascii="Times New Roman" w:hAnsi="Times New Roman" w:eastAsia="宋体" w:cs="Times New Roman"/>
          <w:color w:val="auto"/>
          <w:sz w:val="30"/>
          <w:szCs w:val="30"/>
          <w:highlight w:val="none"/>
          <w:lang w:val="en-US"/>
        </w:rPr>
      </w:pPr>
      <w:r>
        <w:rPr>
          <w:rFonts w:hint="eastAsia" w:cs="Times New Roman"/>
          <w:color w:val="auto"/>
          <w:sz w:val="30"/>
          <w:szCs w:val="30"/>
          <w:highlight w:val="none"/>
          <w:lang w:eastAsia="zh-CN"/>
        </w:rPr>
        <w:t>安徽安鑫货叉有限公司2025年零担物流运输项目</w:t>
      </w:r>
      <w:r>
        <w:rPr>
          <w:rFonts w:hint="eastAsia" w:cs="Times New Roman"/>
          <w:color w:val="auto"/>
          <w:sz w:val="30"/>
          <w:szCs w:val="30"/>
          <w:highlight w:val="none"/>
          <w:lang w:val="en-US" w:eastAsia="zh-CN"/>
        </w:rPr>
        <w:t>招标公告</w:t>
      </w:r>
    </w:p>
    <w:p w14:paraId="38196CEC">
      <w:pPr>
        <w:keepNext w:val="0"/>
        <w:keepLines w:val="0"/>
        <w:pageBreakBefore w:val="0"/>
        <w:widowControl/>
        <w:kinsoku/>
        <w:wordWrap/>
        <w:overflowPunct/>
        <w:topLinePunct w:val="0"/>
        <w:autoSpaceDE/>
        <w:autoSpaceDN/>
        <w:bidi w:val="0"/>
        <w:adjustRightInd w:val="0"/>
        <w:snapToGrid w:val="0"/>
        <w:spacing w:before="313" w:beforeLines="10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安徽安天利信工程管理股份有限公司受</w:t>
      </w:r>
      <w:r>
        <w:rPr>
          <w:rFonts w:hint="eastAsia" w:cs="Times New Roman"/>
          <w:color w:val="auto"/>
          <w:sz w:val="24"/>
          <w:highlight w:val="none"/>
          <w:lang w:eastAsia="zh-CN"/>
        </w:rPr>
        <w:t>安徽安鑫货叉有限公司</w:t>
      </w:r>
      <w:r>
        <w:rPr>
          <w:rFonts w:hint="default" w:ascii="Times New Roman" w:hAnsi="Times New Roman" w:eastAsia="宋体" w:cs="Times New Roman"/>
          <w:color w:val="auto"/>
          <w:sz w:val="24"/>
          <w:highlight w:val="none"/>
        </w:rPr>
        <w:t>的委托，对</w:t>
      </w:r>
      <w:r>
        <w:rPr>
          <w:rFonts w:hint="eastAsia" w:cs="Times New Roman"/>
          <w:color w:val="auto"/>
          <w:sz w:val="24"/>
          <w:highlight w:val="none"/>
          <w:lang w:eastAsia="zh-CN"/>
        </w:rPr>
        <w:t>安徽安鑫货叉有限公司物流运输服务</w:t>
      </w:r>
      <w:r>
        <w:rPr>
          <w:rFonts w:hint="eastAsia" w:cs="Times New Roman"/>
          <w:color w:val="auto"/>
          <w:sz w:val="24"/>
          <w:highlight w:val="none"/>
          <w:lang w:val="en-US" w:eastAsia="zh-CN"/>
        </w:rPr>
        <w:t>项目</w:t>
      </w:r>
      <w:r>
        <w:rPr>
          <w:rFonts w:hint="default" w:ascii="Times New Roman" w:hAnsi="Times New Roman" w:eastAsia="宋体" w:cs="Times New Roman"/>
          <w:color w:val="auto"/>
          <w:sz w:val="24"/>
          <w:highlight w:val="none"/>
        </w:rPr>
        <w:t>（招标编号：</w:t>
      </w:r>
      <w:r>
        <w:rPr>
          <w:rFonts w:hint="eastAsia" w:cs="Times New Roman"/>
          <w:color w:val="auto"/>
          <w:kern w:val="0"/>
          <w:sz w:val="24"/>
          <w:highlight w:val="none"/>
          <w:lang w:eastAsia="zh-CN"/>
        </w:rPr>
        <w:t>25AT47046702105</w:t>
      </w:r>
      <w:r>
        <w:rPr>
          <w:rFonts w:hint="default" w:ascii="Times New Roman" w:hAnsi="Times New Roman" w:eastAsia="宋体" w:cs="Times New Roman"/>
          <w:color w:val="auto"/>
          <w:sz w:val="24"/>
          <w:highlight w:val="none"/>
        </w:rPr>
        <w:t>）进行国内公开招标，欢迎有意向参与此项目投标的单位前来参与投标。</w:t>
      </w:r>
    </w:p>
    <w:p w14:paraId="0FDFFDCE">
      <w:pPr>
        <w:widowControl/>
        <w:spacing w:line="360" w:lineRule="auto"/>
        <w:ind w:firstLine="482"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b/>
          <w:color w:val="auto"/>
          <w:kern w:val="0"/>
          <w:sz w:val="24"/>
          <w:highlight w:val="none"/>
        </w:rPr>
        <w:t>一、项目名称及内容</w:t>
      </w:r>
      <w:r>
        <w:rPr>
          <w:rFonts w:hint="default" w:ascii="Times New Roman" w:hAnsi="Times New Roman" w:eastAsia="宋体" w:cs="Times New Roman"/>
          <w:color w:val="auto"/>
          <w:kern w:val="0"/>
          <w:sz w:val="24"/>
          <w:highlight w:val="none"/>
        </w:rPr>
        <w:t>：</w:t>
      </w:r>
    </w:p>
    <w:p w14:paraId="58BFD5A8">
      <w:pPr>
        <w:widowControl/>
        <w:spacing w:line="360" w:lineRule="auto"/>
        <w:ind w:firstLine="480" w:firstLineChars="200"/>
        <w:rPr>
          <w:rFonts w:hint="eastAsia" w:ascii="Times New Roman" w:hAnsi="Times New Roman" w:eastAsia="宋体" w:cs="Times New Roman"/>
          <w:color w:val="auto"/>
          <w:kern w:val="0"/>
          <w:sz w:val="24"/>
          <w:highlight w:val="none"/>
          <w:lang w:eastAsia="zh-CN"/>
        </w:rPr>
      </w:pPr>
      <w:r>
        <w:rPr>
          <w:rFonts w:hint="default" w:ascii="Times New Roman" w:hAnsi="Times New Roman" w:eastAsia="宋体" w:cs="Times New Roman"/>
          <w:color w:val="auto"/>
          <w:kern w:val="0"/>
          <w:sz w:val="24"/>
          <w:highlight w:val="none"/>
        </w:rPr>
        <w:t>1、招标编号：</w:t>
      </w:r>
      <w:r>
        <w:rPr>
          <w:rFonts w:hint="eastAsia" w:cs="Times New Roman"/>
          <w:color w:val="auto"/>
          <w:kern w:val="0"/>
          <w:sz w:val="24"/>
          <w:highlight w:val="none"/>
          <w:lang w:eastAsia="zh-CN"/>
        </w:rPr>
        <w:t>25AT47046702105</w:t>
      </w:r>
    </w:p>
    <w:p w14:paraId="12CFB1CE">
      <w:pPr>
        <w:widowControl/>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rPr>
        <w:t>2、项目名称：</w:t>
      </w:r>
      <w:r>
        <w:rPr>
          <w:rFonts w:hint="eastAsia" w:cs="Times New Roman"/>
          <w:color w:val="auto"/>
          <w:sz w:val="24"/>
          <w:highlight w:val="none"/>
          <w:lang w:eastAsia="zh-CN"/>
        </w:rPr>
        <w:t>安徽安鑫货叉有限公司2025</w:t>
      </w:r>
      <w:bookmarkStart w:id="0" w:name="_GoBack"/>
      <w:bookmarkEnd w:id="0"/>
      <w:r>
        <w:rPr>
          <w:rFonts w:hint="eastAsia" w:cs="Times New Roman"/>
          <w:color w:val="auto"/>
          <w:sz w:val="24"/>
          <w:highlight w:val="none"/>
          <w:lang w:eastAsia="zh-CN"/>
        </w:rPr>
        <w:t>年零担物流运输项目</w:t>
      </w:r>
    </w:p>
    <w:p w14:paraId="78E2E58C">
      <w:pPr>
        <w:widowControl/>
        <w:adjustRightInd w:val="0"/>
        <w:snapToGri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kern w:val="0"/>
          <w:sz w:val="24"/>
          <w:highlight w:val="none"/>
        </w:rPr>
        <w:t>3、招标单位：</w:t>
      </w:r>
      <w:r>
        <w:rPr>
          <w:rFonts w:hint="eastAsia" w:cs="Times New Roman"/>
          <w:color w:val="auto"/>
          <w:sz w:val="24"/>
          <w:highlight w:val="none"/>
          <w:lang w:eastAsia="zh-CN"/>
        </w:rPr>
        <w:t>安徽安鑫货叉有限公司</w:t>
      </w:r>
    </w:p>
    <w:p w14:paraId="53EB2926">
      <w:pPr>
        <w:spacing w:line="360" w:lineRule="exact"/>
        <w:ind w:firstLine="480" w:firstLineChars="200"/>
        <w:rPr>
          <w:rFonts w:hint="eastAsia"/>
          <w:color w:val="auto"/>
          <w:sz w:val="24"/>
          <w:highlight w:val="none"/>
        </w:rPr>
      </w:pPr>
      <w:r>
        <w:rPr>
          <w:rFonts w:hint="default" w:ascii="Times New Roman" w:hAnsi="Times New Roman" w:eastAsia="宋体" w:cs="Times New Roman"/>
          <w:color w:val="auto"/>
          <w:kern w:val="0"/>
          <w:sz w:val="24"/>
          <w:highlight w:val="none"/>
        </w:rPr>
        <w:t>4、项目内容：</w:t>
      </w:r>
      <w:r>
        <w:rPr>
          <w:rFonts w:hint="eastAsia" w:cs="Times New Roman"/>
          <w:color w:val="auto"/>
          <w:sz w:val="24"/>
          <w:highlight w:val="none"/>
          <w:lang w:eastAsia="zh-CN"/>
        </w:rPr>
        <w:t>安徽安鑫货叉有限公司2025年零担物流运输项目</w:t>
      </w:r>
      <w:r>
        <w:rPr>
          <w:rFonts w:hint="default" w:ascii="Times New Roman" w:hAnsi="Times New Roman" w:eastAsia="宋体" w:cs="Times New Roman"/>
          <w:color w:val="auto"/>
          <w:sz w:val="24"/>
          <w:highlight w:val="none"/>
        </w:rPr>
        <w:t>，</w:t>
      </w:r>
      <w:r>
        <w:rPr>
          <w:rFonts w:hint="eastAsia"/>
          <w:color w:val="auto"/>
          <w:sz w:val="24"/>
          <w:highlight w:val="none"/>
        </w:rPr>
        <w:t>物流运输服务内容包含货物的装卸、运输、保险等相关内容。</w:t>
      </w:r>
    </w:p>
    <w:tbl>
      <w:tblPr>
        <w:tblStyle w:val="6"/>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84"/>
        <w:gridCol w:w="8774"/>
      </w:tblGrid>
      <w:tr w14:paraId="619D6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7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88F9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线路划分</w:t>
            </w:r>
          </w:p>
        </w:tc>
      </w:tr>
      <w:tr w14:paraId="7D564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F4261">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01包</w:t>
            </w:r>
          </w:p>
        </w:tc>
        <w:tc>
          <w:tcPr>
            <w:tcW w:w="8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F197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上海市、江苏省、</w:t>
            </w:r>
            <w:r>
              <w:rPr>
                <w:rFonts w:hint="eastAsia" w:ascii="宋体" w:hAnsi="宋体" w:eastAsia="宋体" w:cs="宋体"/>
                <w:i w:val="0"/>
                <w:iCs w:val="0"/>
                <w:color w:val="auto"/>
                <w:kern w:val="0"/>
                <w:sz w:val="22"/>
                <w:szCs w:val="22"/>
                <w:highlight w:val="none"/>
                <w:u w:val="none"/>
                <w:lang w:val="en-US" w:eastAsia="zh-CN" w:bidi="ar"/>
              </w:rPr>
              <w:t>安徽省</w:t>
            </w:r>
            <w:r>
              <w:rPr>
                <w:rFonts w:hint="eastAsia" w:ascii="宋体" w:hAnsi="宋体" w:eastAsia="宋体" w:cs="宋体"/>
                <w:i w:val="0"/>
                <w:iCs w:val="0"/>
                <w:color w:val="000000"/>
                <w:kern w:val="0"/>
                <w:sz w:val="22"/>
                <w:szCs w:val="22"/>
                <w:highlight w:val="none"/>
                <w:u w:val="none"/>
                <w:lang w:val="en-US" w:eastAsia="zh-CN" w:bidi="ar"/>
              </w:rPr>
              <w:t>、西藏自治区、四川省、贵州省、重庆市</w:t>
            </w:r>
          </w:p>
        </w:tc>
      </w:tr>
      <w:tr w14:paraId="1349C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BDAE0">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02包</w:t>
            </w:r>
          </w:p>
        </w:tc>
        <w:tc>
          <w:tcPr>
            <w:tcW w:w="8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DA275">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北京市、天津市、新疆维吾尔族自治区、河北省、云南省、甘肃省、青海省、广东省</w:t>
            </w:r>
          </w:p>
        </w:tc>
      </w:tr>
      <w:tr w14:paraId="1202A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C2BCD">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03包</w:t>
            </w:r>
          </w:p>
        </w:tc>
        <w:tc>
          <w:tcPr>
            <w:tcW w:w="8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4776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浙江省、内蒙古自治区、广西壮族自治区、宁夏回族自治区、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山西省、辽宁省、吉林省、黑龙江省、江西省、山东省、河南省、湖北省</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湖南省、海南省、陕西省、福建省</w:t>
            </w:r>
          </w:p>
        </w:tc>
      </w:tr>
      <w:tr w14:paraId="16B9E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0" w:hRule="atLeast"/>
        </w:trPr>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14D32">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04包</w:t>
            </w:r>
          </w:p>
        </w:tc>
        <w:tc>
          <w:tcPr>
            <w:tcW w:w="8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F3A13">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highlight w:val="none"/>
              </w:rPr>
              <w:drawing>
                <wp:anchor distT="0" distB="0" distL="114300" distR="114300" simplePos="0" relativeHeight="251660288" behindDoc="0" locked="0" layoutInCell="1" allowOverlap="1">
                  <wp:simplePos x="0" y="0"/>
                  <wp:positionH relativeFrom="column">
                    <wp:posOffset>2317750</wp:posOffset>
                  </wp:positionH>
                  <wp:positionV relativeFrom="paragraph">
                    <wp:posOffset>219075</wp:posOffset>
                  </wp:positionV>
                  <wp:extent cx="1797050" cy="1678940"/>
                  <wp:effectExtent l="0" t="0" r="1270" b="12700"/>
                  <wp:wrapSquare wrapText="bothSides"/>
                  <wp:docPr id="7" name="图片 7" descr="359bf9044a35de228c4e564e47dec41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59bf9044a35de228c4e564e47dec418_"/>
                          <pic:cNvPicPr>
                            <a:picLocks noChangeAspect="1"/>
                          </pic:cNvPicPr>
                        </pic:nvPicPr>
                        <pic:blipFill>
                          <a:blip r:embed="rId4"/>
                          <a:stretch>
                            <a:fillRect/>
                          </a:stretch>
                        </pic:blipFill>
                        <pic:spPr>
                          <a:xfrm>
                            <a:off x="0" y="0"/>
                            <a:ext cx="1797050" cy="1678940"/>
                          </a:xfrm>
                          <a:prstGeom prst="rect">
                            <a:avLst/>
                          </a:prstGeom>
                        </pic:spPr>
                      </pic:pic>
                    </a:graphicData>
                  </a:graphic>
                </wp:anchor>
              </w:drawing>
            </w: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187960</wp:posOffset>
                  </wp:positionH>
                  <wp:positionV relativeFrom="paragraph">
                    <wp:posOffset>224790</wp:posOffset>
                  </wp:positionV>
                  <wp:extent cx="1644650" cy="1661160"/>
                  <wp:effectExtent l="0" t="0" r="1270" b="0"/>
                  <wp:wrapSquare wrapText="bothSides"/>
                  <wp:docPr id="6" name="图片_1"/>
                  <wp:cNvGraphicFramePr/>
                  <a:graphic xmlns:a="http://schemas.openxmlformats.org/drawingml/2006/main">
                    <a:graphicData uri="http://schemas.openxmlformats.org/drawingml/2006/picture">
                      <pic:pic xmlns:pic="http://schemas.openxmlformats.org/drawingml/2006/picture">
                        <pic:nvPicPr>
                          <pic:cNvPr id="6" name="图片_1"/>
                          <pic:cNvPicPr/>
                        </pic:nvPicPr>
                        <pic:blipFill>
                          <a:blip r:embed="rId5"/>
                          <a:stretch>
                            <a:fillRect/>
                          </a:stretch>
                        </pic:blipFill>
                        <pic:spPr>
                          <a:xfrm>
                            <a:off x="0" y="0"/>
                            <a:ext cx="1644650" cy="166116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highlight w:val="none"/>
                <w:u w:val="none"/>
                <w:lang w:val="en-US" w:eastAsia="zh-CN" w:bidi="ar"/>
              </w:rPr>
              <w:t>按转运架个数计算运输费用，特定地点（安徽滁州（量多一些）、江苏徐州）</w:t>
            </w:r>
          </w:p>
        </w:tc>
      </w:tr>
    </w:tbl>
    <w:p w14:paraId="606660C9">
      <w:pPr>
        <w:widowControl/>
        <w:spacing w:line="360" w:lineRule="auto"/>
        <w:rPr>
          <w:rFonts w:hint="default" w:ascii="Times New Roman" w:hAnsi="Times New Roman" w:eastAsia="宋体" w:cs="Times New Roman"/>
          <w:b/>
          <w:bCs/>
          <w:color w:val="auto"/>
          <w:sz w:val="24"/>
          <w:highlight w:val="none"/>
          <w:u w:val="none"/>
        </w:rPr>
      </w:pPr>
      <w:r>
        <w:rPr>
          <w:rFonts w:hint="default" w:ascii="Times New Roman" w:hAnsi="Times New Roman" w:eastAsia="宋体" w:cs="Times New Roman"/>
          <w:b/>
          <w:bCs/>
          <w:color w:val="auto"/>
          <w:sz w:val="24"/>
          <w:highlight w:val="none"/>
          <w:u w:val="none"/>
        </w:rPr>
        <w:t>计价方式：主要运输为叉车配件，按重量计价。</w:t>
      </w:r>
    </w:p>
    <w:p w14:paraId="164A8753">
      <w:pPr>
        <w:widowControl/>
        <w:spacing w:line="360" w:lineRule="auto"/>
        <w:rPr>
          <w:rFonts w:hint="default" w:ascii="Times New Roman" w:hAnsi="Times New Roman" w:eastAsia="宋体" w:cs="Times New Roman"/>
          <w:b/>
          <w:bCs/>
          <w:color w:val="auto"/>
          <w:sz w:val="24"/>
          <w:highlight w:val="none"/>
          <w:u w:val="none"/>
        </w:rPr>
      </w:pPr>
      <w:r>
        <w:rPr>
          <w:rFonts w:hint="eastAsia" w:cs="Times New Roman"/>
          <w:b/>
          <w:bCs/>
          <w:color w:val="auto"/>
          <w:sz w:val="24"/>
          <w:highlight w:val="none"/>
          <w:u w:val="none"/>
          <w:lang w:val="en-US" w:eastAsia="zh-CN"/>
        </w:rPr>
        <w:t>运输货物满足</w:t>
      </w:r>
      <w:r>
        <w:rPr>
          <w:rFonts w:hint="default" w:ascii="Times New Roman" w:hAnsi="Times New Roman" w:eastAsia="宋体" w:cs="Times New Roman"/>
          <w:b/>
          <w:bCs/>
          <w:color w:val="auto"/>
          <w:sz w:val="24"/>
          <w:highlight w:val="none"/>
          <w:u w:val="none"/>
        </w:rPr>
        <w:t>一吨</w:t>
      </w:r>
      <w:r>
        <w:rPr>
          <w:rFonts w:hint="eastAsia" w:cs="Times New Roman"/>
          <w:b/>
          <w:bCs/>
          <w:color w:val="auto"/>
          <w:sz w:val="24"/>
          <w:highlight w:val="none"/>
          <w:u w:val="none"/>
          <w:lang w:eastAsia="zh-CN"/>
        </w:rPr>
        <w:t>（</w:t>
      </w:r>
      <w:r>
        <w:rPr>
          <w:rFonts w:hint="eastAsia" w:cs="Times New Roman"/>
          <w:b/>
          <w:bCs/>
          <w:color w:val="auto"/>
          <w:sz w:val="24"/>
          <w:highlight w:val="none"/>
          <w:u w:val="none"/>
          <w:lang w:val="en-US" w:eastAsia="zh-CN"/>
        </w:rPr>
        <w:t>含</w:t>
      </w:r>
      <w:r>
        <w:rPr>
          <w:rFonts w:hint="eastAsia" w:cs="Times New Roman"/>
          <w:b/>
          <w:bCs/>
          <w:color w:val="auto"/>
          <w:sz w:val="24"/>
          <w:highlight w:val="none"/>
          <w:u w:val="none"/>
          <w:lang w:eastAsia="zh-CN"/>
        </w:rPr>
        <w:t>）</w:t>
      </w:r>
      <w:r>
        <w:rPr>
          <w:rFonts w:hint="default" w:ascii="Times New Roman" w:hAnsi="Times New Roman" w:eastAsia="宋体" w:cs="Times New Roman"/>
          <w:b/>
          <w:bCs/>
          <w:color w:val="auto"/>
          <w:sz w:val="24"/>
          <w:highlight w:val="none"/>
          <w:u w:val="none"/>
        </w:rPr>
        <w:t>以上</w:t>
      </w:r>
      <w:r>
        <w:rPr>
          <w:rFonts w:hint="eastAsia" w:cs="Times New Roman"/>
          <w:b/>
          <w:bCs/>
          <w:color w:val="auto"/>
          <w:sz w:val="24"/>
          <w:highlight w:val="none"/>
          <w:u w:val="none"/>
          <w:lang w:val="en-US" w:eastAsia="zh-CN"/>
        </w:rPr>
        <w:t>的情况，</w:t>
      </w:r>
      <w:r>
        <w:rPr>
          <w:rFonts w:hint="eastAsia" w:ascii="宋体" w:hAnsi="宋体" w:cs="宋体"/>
          <w:b/>
          <w:bCs/>
          <w:color w:val="auto"/>
          <w:sz w:val="24"/>
          <w:highlight w:val="none"/>
          <w:lang w:val="en-US" w:eastAsia="zh-CN"/>
        </w:rPr>
        <w:t>投标人需承诺</w:t>
      </w:r>
      <w:r>
        <w:rPr>
          <w:rFonts w:hint="default" w:ascii="Times New Roman" w:hAnsi="Times New Roman" w:eastAsia="宋体" w:cs="Times New Roman"/>
          <w:b/>
          <w:bCs/>
          <w:color w:val="auto"/>
          <w:sz w:val="24"/>
          <w:highlight w:val="none"/>
          <w:u w:val="none"/>
        </w:rPr>
        <w:t>免费送货至指定地点。</w:t>
      </w:r>
    </w:p>
    <w:p w14:paraId="06EA64C9">
      <w:pPr>
        <w:rPr>
          <w:rFonts w:hint="eastAsia" w:ascii="宋体" w:hAnsi="宋体" w:cs="宋体"/>
          <w:b/>
          <w:bCs/>
          <w:color w:val="auto"/>
          <w:sz w:val="24"/>
          <w:highlight w:val="none"/>
        </w:rPr>
      </w:pPr>
      <w:r>
        <w:rPr>
          <w:rFonts w:hint="eastAsia" w:cs="Times New Roman"/>
          <w:b/>
          <w:bCs/>
          <w:color w:val="auto"/>
          <w:sz w:val="24"/>
          <w:highlight w:val="none"/>
          <w:u w:val="none"/>
          <w:lang w:val="en-US" w:eastAsia="zh-CN"/>
        </w:rPr>
        <w:t>运输</w:t>
      </w:r>
      <w:r>
        <w:rPr>
          <w:rFonts w:hint="eastAsia" w:ascii="宋体" w:hAnsi="宋体" w:cs="宋体"/>
          <w:b/>
          <w:bCs/>
          <w:color w:val="auto"/>
          <w:sz w:val="24"/>
          <w:highlight w:val="none"/>
        </w:rPr>
        <w:t>货物不足1吨的</w:t>
      </w:r>
      <w:r>
        <w:rPr>
          <w:rFonts w:hint="eastAsia" w:ascii="宋体" w:hAnsi="宋体" w:cs="宋体"/>
          <w:b/>
          <w:bCs/>
          <w:color w:val="auto"/>
          <w:sz w:val="24"/>
          <w:highlight w:val="none"/>
          <w:lang w:val="en-US" w:eastAsia="zh-CN"/>
        </w:rPr>
        <w:t>情况，</w:t>
      </w:r>
      <w:r>
        <w:rPr>
          <w:rFonts w:hint="eastAsia" w:ascii="宋体" w:hAnsi="宋体" w:cs="宋体"/>
          <w:b/>
          <w:bCs/>
          <w:color w:val="auto"/>
          <w:sz w:val="24"/>
          <w:highlight w:val="none"/>
        </w:rPr>
        <w:t>如</w:t>
      </w:r>
      <w:r>
        <w:rPr>
          <w:rFonts w:hint="eastAsia" w:ascii="宋体" w:hAnsi="宋体" w:cs="宋体"/>
          <w:b/>
          <w:bCs/>
          <w:color w:val="auto"/>
          <w:sz w:val="24"/>
          <w:highlight w:val="none"/>
          <w:lang w:val="en-US" w:eastAsia="zh-CN"/>
        </w:rPr>
        <w:t>招标人要求</w:t>
      </w:r>
      <w:r>
        <w:rPr>
          <w:rFonts w:hint="eastAsia" w:ascii="宋体" w:hAnsi="宋体" w:cs="宋体"/>
          <w:b/>
          <w:bCs/>
          <w:color w:val="auto"/>
          <w:sz w:val="24"/>
          <w:highlight w:val="none"/>
        </w:rPr>
        <w:t>送货</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lang w:val="en-US" w:eastAsia="zh-CN"/>
        </w:rPr>
        <w:t>投标人需承诺无论送货距离远近，</w:t>
      </w:r>
      <w:r>
        <w:rPr>
          <w:rFonts w:hint="eastAsia" w:ascii="宋体" w:hAnsi="宋体" w:cs="宋体"/>
          <w:b/>
          <w:bCs/>
          <w:color w:val="auto"/>
          <w:sz w:val="24"/>
          <w:highlight w:val="none"/>
        </w:rPr>
        <w:t>送货费用统一为120元。</w:t>
      </w:r>
    </w:p>
    <w:p w14:paraId="07769B43">
      <w:pPr>
        <w:pStyle w:val="2"/>
        <w:rPr>
          <w:rFonts w:hint="default"/>
        </w:rPr>
      </w:pPr>
    </w:p>
    <w:p w14:paraId="772E7EEB">
      <w:pPr>
        <w:numPr>
          <w:ilvl w:val="0"/>
          <w:numId w:val="1"/>
        </w:numPr>
        <w:spacing w:line="360" w:lineRule="auto"/>
        <w:ind w:left="67" w:firstLine="360" w:firstLineChars="150"/>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招标方式：公开招标</w:t>
      </w:r>
    </w:p>
    <w:p w14:paraId="3D57E66F">
      <w:pPr>
        <w:numPr>
          <w:ilvl w:val="0"/>
          <w:numId w:val="1"/>
        </w:numPr>
        <w:spacing w:line="360" w:lineRule="auto"/>
        <w:ind w:left="67" w:firstLine="360" w:firstLineChars="15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rPr>
        <w:t>服务期限：</w:t>
      </w:r>
      <w:r>
        <w:rPr>
          <w:rFonts w:hint="eastAsia" w:cs="Times New Roman"/>
          <w:color w:val="auto"/>
          <w:kern w:val="0"/>
          <w:sz w:val="24"/>
          <w:highlight w:val="none"/>
          <w:lang w:val="en-US" w:eastAsia="zh-CN"/>
        </w:rPr>
        <w:t>3</w:t>
      </w:r>
      <w:r>
        <w:rPr>
          <w:rFonts w:hint="default" w:ascii="Times New Roman" w:hAnsi="Times New Roman" w:eastAsia="宋体" w:cs="Times New Roman"/>
          <w:color w:val="auto"/>
          <w:kern w:val="0"/>
          <w:sz w:val="24"/>
          <w:highlight w:val="none"/>
        </w:rPr>
        <w:t>年</w:t>
      </w:r>
      <w:r>
        <w:rPr>
          <w:rFonts w:hint="eastAsia" w:cs="Times New Roman"/>
          <w:color w:val="auto"/>
          <w:kern w:val="0"/>
          <w:sz w:val="24"/>
          <w:highlight w:val="none"/>
          <w:lang w:eastAsia="zh-CN"/>
        </w:rPr>
        <w:t>，</w:t>
      </w:r>
      <w:r>
        <w:rPr>
          <w:rFonts w:hint="eastAsia" w:cs="Times New Roman"/>
          <w:color w:val="auto"/>
          <w:kern w:val="0"/>
          <w:sz w:val="24"/>
          <w:highlight w:val="none"/>
          <w:lang w:val="en-US" w:eastAsia="zh-CN"/>
        </w:rPr>
        <w:t>合同一年一签</w:t>
      </w:r>
    </w:p>
    <w:p w14:paraId="442A0EB3">
      <w:pPr>
        <w:spacing w:line="360" w:lineRule="auto"/>
        <w:ind w:left="427"/>
        <w:rPr>
          <w:rFonts w:hint="eastAsia"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7</w:t>
      </w:r>
      <w:r>
        <w:rPr>
          <w:rFonts w:hint="default" w:ascii="Times New Roman" w:hAnsi="Times New Roman" w:eastAsia="宋体" w:cs="Times New Roman"/>
          <w:color w:val="auto"/>
          <w:sz w:val="24"/>
          <w:highlight w:val="none"/>
        </w:rPr>
        <w:t>、标</w:t>
      </w:r>
      <w:r>
        <w:rPr>
          <w:rFonts w:hint="eastAsia" w:cs="Times New Roman"/>
          <w:color w:val="auto"/>
          <w:sz w:val="24"/>
          <w:highlight w:val="none"/>
          <w:lang w:val="en-US" w:eastAsia="zh-CN"/>
        </w:rPr>
        <w:t>包</w:t>
      </w:r>
      <w:r>
        <w:rPr>
          <w:rFonts w:hint="default" w:ascii="Times New Roman" w:hAnsi="Times New Roman" w:eastAsia="宋体" w:cs="Times New Roman"/>
          <w:color w:val="auto"/>
          <w:sz w:val="24"/>
          <w:highlight w:val="none"/>
        </w:rPr>
        <w:t>划分：</w:t>
      </w:r>
      <w:r>
        <w:rPr>
          <w:rFonts w:hint="eastAsia" w:cs="Times New Roman"/>
          <w:color w:val="auto"/>
          <w:sz w:val="24"/>
          <w:highlight w:val="none"/>
          <w:lang w:val="en-US" w:eastAsia="zh-CN"/>
        </w:rPr>
        <w:t>4</w:t>
      </w:r>
      <w:r>
        <w:rPr>
          <w:rFonts w:hint="default" w:ascii="Times New Roman" w:hAnsi="Times New Roman" w:eastAsia="宋体" w:cs="Times New Roman"/>
          <w:color w:val="auto"/>
          <w:sz w:val="24"/>
          <w:highlight w:val="none"/>
        </w:rPr>
        <w:t>个标</w:t>
      </w:r>
      <w:r>
        <w:rPr>
          <w:rFonts w:hint="eastAsia" w:cs="Times New Roman"/>
          <w:color w:val="auto"/>
          <w:sz w:val="24"/>
          <w:highlight w:val="none"/>
          <w:lang w:val="en-US" w:eastAsia="zh-CN"/>
        </w:rPr>
        <w:t>包</w:t>
      </w:r>
    </w:p>
    <w:p w14:paraId="2E9238FB">
      <w:pPr>
        <w:spacing w:line="360" w:lineRule="auto"/>
        <w:ind w:left="67" w:firstLine="361" w:firstLineChars="150"/>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b/>
          <w:color w:val="auto"/>
          <w:kern w:val="0"/>
          <w:sz w:val="24"/>
          <w:highlight w:val="none"/>
        </w:rPr>
        <w:t>二、投标人资格要求</w:t>
      </w:r>
    </w:p>
    <w:p w14:paraId="355E6371">
      <w:pPr>
        <w:widowControl/>
        <w:spacing w:line="360" w:lineRule="auto"/>
        <w:ind w:firstLine="480" w:firstLineChars="200"/>
        <w:rPr>
          <w:rFonts w:hint="default" w:ascii="Times New Roman" w:hAnsi="Times New Roman" w:eastAsia="宋体" w:cs="Times New Roman"/>
          <w:color w:val="auto"/>
          <w:kern w:val="0"/>
          <w:sz w:val="24"/>
          <w:highlight w:val="none"/>
          <w:lang w:val="zh-CN"/>
        </w:rPr>
      </w:pPr>
      <w:r>
        <w:rPr>
          <w:rFonts w:hint="default" w:ascii="Times New Roman" w:hAnsi="Times New Roman" w:eastAsia="宋体" w:cs="Times New Roman"/>
          <w:color w:val="auto"/>
          <w:kern w:val="0"/>
          <w:sz w:val="24"/>
          <w:highlight w:val="none"/>
          <w:lang w:val="zh-CN"/>
        </w:rPr>
        <w:t>1、投标人应是在中国境内依法注册的</w:t>
      </w:r>
      <w:r>
        <w:rPr>
          <w:rFonts w:hint="eastAsia" w:cs="Times New Roman"/>
          <w:color w:val="auto"/>
          <w:kern w:val="0"/>
          <w:sz w:val="24"/>
          <w:highlight w:val="none"/>
          <w:lang w:val="en-US" w:eastAsia="zh-CN"/>
        </w:rPr>
        <w:t>具有独立</w:t>
      </w:r>
      <w:r>
        <w:rPr>
          <w:rFonts w:hint="default" w:ascii="Times New Roman" w:hAnsi="Times New Roman" w:eastAsia="宋体" w:cs="Times New Roman"/>
          <w:color w:val="auto"/>
          <w:kern w:val="0"/>
          <w:sz w:val="24"/>
          <w:highlight w:val="none"/>
          <w:lang w:val="zh-CN"/>
        </w:rPr>
        <w:t>法人</w:t>
      </w:r>
      <w:r>
        <w:rPr>
          <w:rFonts w:hint="eastAsia" w:cs="Times New Roman"/>
          <w:color w:val="auto"/>
          <w:kern w:val="0"/>
          <w:sz w:val="24"/>
          <w:highlight w:val="none"/>
          <w:lang w:val="en-US" w:eastAsia="zh-CN"/>
        </w:rPr>
        <w:t>资格的</w:t>
      </w:r>
      <w:r>
        <w:rPr>
          <w:rFonts w:hint="default" w:ascii="Times New Roman" w:hAnsi="Times New Roman" w:eastAsia="宋体" w:cs="Times New Roman"/>
          <w:color w:val="auto"/>
          <w:kern w:val="0"/>
          <w:sz w:val="24"/>
          <w:highlight w:val="none"/>
          <w:lang w:val="zh-CN"/>
        </w:rPr>
        <w:t>企业，具有有效的营业执照。</w:t>
      </w:r>
    </w:p>
    <w:p w14:paraId="130EA5D8">
      <w:pPr>
        <w:widowControl/>
        <w:spacing w:line="360" w:lineRule="auto"/>
        <w:ind w:firstLine="480" w:firstLineChars="200"/>
        <w:rPr>
          <w:rFonts w:hint="default" w:ascii="Times New Roman" w:hAnsi="Times New Roman" w:eastAsia="宋体" w:cs="Times New Roman"/>
          <w:color w:val="auto"/>
          <w:kern w:val="0"/>
          <w:sz w:val="24"/>
          <w:highlight w:val="none"/>
          <w:lang w:val="zh-CN"/>
        </w:rPr>
      </w:pPr>
      <w:r>
        <w:rPr>
          <w:rFonts w:hint="default" w:ascii="Times New Roman" w:hAnsi="Times New Roman" w:eastAsia="宋体" w:cs="Times New Roman"/>
          <w:color w:val="auto"/>
          <w:kern w:val="0"/>
          <w:sz w:val="24"/>
          <w:highlight w:val="none"/>
          <w:lang w:val="zh-CN"/>
        </w:rPr>
        <w:t>2、投标人应依法取得运管部门核发的有效的《道路运输经营许可证》，可从事货物运输服务。</w:t>
      </w:r>
    </w:p>
    <w:p w14:paraId="4FDFCB2E">
      <w:pPr>
        <w:widowControl/>
        <w:spacing w:line="360" w:lineRule="auto"/>
        <w:ind w:firstLine="480" w:firstLineChars="200"/>
        <w:rPr>
          <w:rFonts w:hint="default" w:ascii="Times New Roman" w:hAnsi="Times New Roman" w:eastAsia="宋体" w:cs="Times New Roman"/>
          <w:color w:val="auto"/>
          <w:kern w:val="0"/>
          <w:sz w:val="24"/>
          <w:highlight w:val="none"/>
          <w:lang w:val="zh-CN"/>
        </w:rPr>
      </w:pPr>
      <w:r>
        <w:rPr>
          <w:rFonts w:hint="default" w:ascii="Times New Roman" w:hAnsi="Times New Roman" w:eastAsia="宋体" w:cs="Times New Roman"/>
          <w:color w:val="auto"/>
          <w:kern w:val="0"/>
          <w:sz w:val="24"/>
          <w:highlight w:val="none"/>
          <w:lang w:val="zh-CN"/>
        </w:rPr>
        <w:t>3、投标人应具有完成本项目运输的自有车辆和社会合作车辆数</w:t>
      </w:r>
      <w:r>
        <w:rPr>
          <w:rFonts w:hint="eastAsia" w:hAnsi="宋体"/>
          <w:color w:val="auto"/>
          <w:sz w:val="24"/>
          <w:highlight w:val="none"/>
        </w:rPr>
        <w:t>（重型货</w:t>
      </w:r>
      <w:r>
        <w:rPr>
          <w:rFonts w:hint="eastAsia" w:hAnsi="宋体"/>
          <w:color w:val="auto"/>
          <w:sz w:val="24"/>
          <w:highlight w:val="none"/>
          <w:lang w:val="en-US" w:eastAsia="zh-CN"/>
        </w:rPr>
        <w:t>车</w:t>
      </w:r>
      <w:r>
        <w:rPr>
          <w:rFonts w:hint="eastAsia" w:hAnsi="宋体"/>
          <w:color w:val="auto"/>
          <w:sz w:val="24"/>
          <w:highlight w:val="none"/>
        </w:rPr>
        <w:t>或半挂货车）</w:t>
      </w:r>
      <w:r>
        <w:rPr>
          <w:rFonts w:hint="default" w:ascii="Times New Roman" w:hAnsi="Times New Roman" w:eastAsia="宋体" w:cs="Times New Roman"/>
          <w:color w:val="auto"/>
          <w:kern w:val="0"/>
          <w:sz w:val="24"/>
          <w:highlight w:val="none"/>
          <w:lang w:val="zh-CN"/>
        </w:rPr>
        <w:t>至少</w:t>
      </w:r>
      <w:r>
        <w:rPr>
          <w:rFonts w:hint="eastAsia" w:cs="Times New Roman"/>
          <w:color w:val="auto"/>
          <w:kern w:val="0"/>
          <w:sz w:val="24"/>
          <w:highlight w:val="none"/>
          <w:lang w:val="en-US" w:eastAsia="zh-CN"/>
        </w:rPr>
        <w:t>10</w:t>
      </w:r>
      <w:r>
        <w:rPr>
          <w:rFonts w:hint="default" w:ascii="Times New Roman" w:hAnsi="Times New Roman" w:eastAsia="宋体" w:cs="Times New Roman"/>
          <w:color w:val="auto"/>
          <w:kern w:val="0"/>
          <w:sz w:val="24"/>
          <w:highlight w:val="none"/>
          <w:lang w:val="zh-CN"/>
        </w:rPr>
        <w:t>辆，且承运车辆证照及保险均齐全，保险能够担负运输过程中所发生的所有货物丢失损毁等风险（投标人须提供自有车辆有效的行驶证及保险证明材料</w:t>
      </w:r>
      <w:r>
        <w:rPr>
          <w:rFonts w:hint="eastAsia" w:cs="Times New Roman"/>
          <w:color w:val="auto"/>
          <w:kern w:val="0"/>
          <w:sz w:val="24"/>
          <w:highlight w:val="none"/>
          <w:lang w:val="zh-CN"/>
        </w:rPr>
        <w:t>扫描件</w:t>
      </w:r>
      <w:r>
        <w:rPr>
          <w:rFonts w:hint="default" w:ascii="Times New Roman" w:hAnsi="Times New Roman" w:eastAsia="宋体" w:cs="Times New Roman"/>
          <w:color w:val="auto"/>
          <w:kern w:val="0"/>
          <w:sz w:val="24"/>
          <w:highlight w:val="none"/>
          <w:lang w:val="zh-CN"/>
        </w:rPr>
        <w:t>、租用车辆提供有效的行驶证和租赁协议及租用车辆有效的保险证明材料</w:t>
      </w:r>
      <w:r>
        <w:rPr>
          <w:rFonts w:hint="eastAsia" w:cs="Times New Roman"/>
          <w:color w:val="auto"/>
          <w:kern w:val="0"/>
          <w:sz w:val="24"/>
          <w:highlight w:val="none"/>
          <w:lang w:val="zh-CN"/>
        </w:rPr>
        <w:t>扫描件，保险证明材料中至少包含交强险，行驶证的年检日期应在有效期内</w:t>
      </w:r>
      <w:r>
        <w:rPr>
          <w:rFonts w:hint="default" w:ascii="Times New Roman" w:hAnsi="Times New Roman" w:eastAsia="宋体" w:cs="Times New Roman"/>
          <w:color w:val="auto"/>
          <w:kern w:val="0"/>
          <w:sz w:val="24"/>
          <w:highlight w:val="none"/>
          <w:lang w:val="zh-CN"/>
        </w:rPr>
        <w:t xml:space="preserve">）。 </w:t>
      </w:r>
    </w:p>
    <w:p w14:paraId="2C206FDC">
      <w:pPr>
        <w:widowControl/>
        <w:spacing w:line="360" w:lineRule="auto"/>
        <w:ind w:firstLine="480" w:firstLineChars="200"/>
        <w:rPr>
          <w:rFonts w:hint="default" w:ascii="Times New Roman" w:hAnsi="Times New Roman" w:eastAsia="宋体" w:cs="Times New Roman"/>
          <w:color w:val="auto"/>
          <w:kern w:val="0"/>
          <w:sz w:val="24"/>
          <w:highlight w:val="none"/>
          <w:lang w:val="zh-CN"/>
        </w:rPr>
      </w:pPr>
      <w:r>
        <w:rPr>
          <w:rFonts w:hint="default" w:ascii="Times New Roman" w:hAnsi="Times New Roman" w:eastAsia="宋体" w:cs="Times New Roman"/>
          <w:color w:val="auto"/>
          <w:kern w:val="0"/>
          <w:sz w:val="24"/>
          <w:highlight w:val="none"/>
          <w:lang w:val="en-US" w:eastAsia="zh-CN"/>
        </w:rPr>
        <w:t>4</w:t>
      </w:r>
      <w:r>
        <w:rPr>
          <w:rFonts w:hint="default" w:ascii="Times New Roman" w:hAnsi="Times New Roman" w:eastAsia="宋体" w:cs="Times New Roman"/>
          <w:color w:val="auto"/>
          <w:kern w:val="0"/>
          <w:sz w:val="24"/>
          <w:highlight w:val="none"/>
          <w:lang w:val="zh-CN"/>
        </w:rPr>
        <w:t>、投标人应能够提供24小时运输服务，具有流畅的信息沟通渠道、固定的联络人员和联系方式。</w:t>
      </w:r>
    </w:p>
    <w:p w14:paraId="41CF57D9">
      <w:pPr>
        <w:widowControl/>
        <w:spacing w:line="360" w:lineRule="auto"/>
        <w:ind w:firstLine="480" w:firstLineChars="200"/>
        <w:rPr>
          <w:rFonts w:hint="default" w:ascii="Times New Roman" w:hAnsi="Times New Roman" w:eastAsia="宋体" w:cs="Times New Roman"/>
          <w:color w:val="auto"/>
          <w:kern w:val="0"/>
          <w:sz w:val="24"/>
          <w:highlight w:val="none"/>
          <w:lang w:val="zh-CN"/>
        </w:rPr>
      </w:pPr>
      <w:r>
        <w:rPr>
          <w:rFonts w:hint="default" w:ascii="Times New Roman" w:hAnsi="Times New Roman" w:eastAsia="宋体" w:cs="Times New Roman"/>
          <w:color w:val="auto"/>
          <w:kern w:val="0"/>
          <w:sz w:val="24"/>
          <w:highlight w:val="none"/>
          <w:lang w:val="en-US" w:eastAsia="zh-CN"/>
        </w:rPr>
        <w:t>5</w:t>
      </w:r>
      <w:r>
        <w:rPr>
          <w:rFonts w:hint="default" w:ascii="Times New Roman" w:hAnsi="Times New Roman" w:eastAsia="宋体" w:cs="Times New Roman"/>
          <w:color w:val="auto"/>
          <w:kern w:val="0"/>
          <w:sz w:val="24"/>
          <w:highlight w:val="none"/>
          <w:lang w:val="zh-CN"/>
        </w:rPr>
        <w:t>、投标人与保险公司签订的年度保险合同（合同签订日期须为本项目公告发布之日前），货物保险额不低于人民币</w:t>
      </w:r>
      <w:r>
        <w:rPr>
          <w:rFonts w:hint="eastAsia" w:cs="Times New Roman"/>
          <w:color w:val="auto"/>
          <w:kern w:val="0"/>
          <w:sz w:val="24"/>
          <w:highlight w:val="none"/>
          <w:lang w:val="en-US" w:eastAsia="zh-CN"/>
        </w:rPr>
        <w:t>2</w:t>
      </w:r>
      <w:r>
        <w:rPr>
          <w:rFonts w:hint="default" w:ascii="Times New Roman" w:hAnsi="Times New Roman" w:eastAsia="宋体" w:cs="Times New Roman"/>
          <w:color w:val="auto"/>
          <w:kern w:val="0"/>
          <w:sz w:val="24"/>
          <w:highlight w:val="none"/>
          <w:lang w:val="zh-CN"/>
        </w:rPr>
        <w:t>000万元。</w:t>
      </w:r>
    </w:p>
    <w:p w14:paraId="2DD2BEBE">
      <w:pPr>
        <w:widowControl/>
        <w:spacing w:line="360" w:lineRule="auto"/>
        <w:ind w:firstLine="480" w:firstLineChars="200"/>
        <w:rPr>
          <w:rFonts w:hint="default" w:ascii="Times New Roman" w:hAnsi="Times New Roman" w:eastAsia="宋体" w:cs="Times New Roman"/>
          <w:color w:val="auto"/>
          <w:kern w:val="0"/>
          <w:sz w:val="24"/>
          <w:highlight w:val="none"/>
          <w:lang w:val="zh-CN"/>
        </w:rPr>
      </w:pPr>
      <w:r>
        <w:rPr>
          <w:rFonts w:hint="default" w:ascii="Times New Roman" w:hAnsi="Times New Roman" w:eastAsia="宋体" w:cs="Times New Roman"/>
          <w:color w:val="auto"/>
          <w:kern w:val="0"/>
          <w:sz w:val="24"/>
          <w:highlight w:val="none"/>
          <w:lang w:val="en-US" w:eastAsia="zh-CN"/>
        </w:rPr>
        <w:t>6</w:t>
      </w:r>
      <w:r>
        <w:rPr>
          <w:rFonts w:hint="default" w:ascii="Times New Roman" w:hAnsi="Times New Roman" w:eastAsia="宋体" w:cs="Times New Roman"/>
          <w:color w:val="auto"/>
          <w:kern w:val="0"/>
          <w:sz w:val="24"/>
          <w:highlight w:val="none"/>
          <w:lang w:val="zh-CN"/>
        </w:rPr>
        <w:t>、</w:t>
      </w:r>
      <w:r>
        <w:rPr>
          <w:rFonts w:hint="eastAsia" w:cs="Times New Roman"/>
          <w:color w:val="auto"/>
          <w:kern w:val="0"/>
          <w:sz w:val="24"/>
          <w:highlight w:val="none"/>
          <w:lang w:val="zh-CN"/>
        </w:rPr>
        <w:t>投标人未被人民法院在“中国执行信息公开网”网站（http://zxgk.court.gov.cn/shixin/）列</w:t>
      </w:r>
      <w:r>
        <w:rPr>
          <w:rFonts w:hint="eastAsia" w:cs="Times New Roman"/>
          <w:color w:val="auto"/>
          <w:kern w:val="0"/>
          <w:sz w:val="24"/>
          <w:highlight w:val="none"/>
          <w:lang w:val="en-US" w:eastAsia="zh-CN"/>
        </w:rPr>
        <w:t>为</w:t>
      </w:r>
      <w:r>
        <w:rPr>
          <w:rFonts w:hint="eastAsia" w:cs="Times New Roman"/>
          <w:color w:val="auto"/>
          <w:kern w:val="0"/>
          <w:sz w:val="24"/>
          <w:highlight w:val="none"/>
          <w:lang w:val="zh-CN"/>
        </w:rPr>
        <w:t>失信被执行人</w:t>
      </w:r>
      <w:r>
        <w:rPr>
          <w:rFonts w:hint="default" w:ascii="Times New Roman" w:hAnsi="Times New Roman" w:eastAsia="宋体" w:cs="Times New Roman"/>
          <w:color w:val="auto"/>
          <w:kern w:val="0"/>
          <w:sz w:val="24"/>
          <w:highlight w:val="none"/>
          <w:lang w:val="zh-CN"/>
        </w:rPr>
        <w:t>。</w:t>
      </w:r>
    </w:p>
    <w:p w14:paraId="6C8340BF">
      <w:pPr>
        <w:widowControl/>
        <w:spacing w:line="360" w:lineRule="auto"/>
        <w:ind w:firstLine="480" w:firstLineChars="200"/>
        <w:rPr>
          <w:rFonts w:hint="default" w:ascii="Times New Roman" w:hAnsi="Times New Roman" w:eastAsia="宋体" w:cs="Times New Roman"/>
          <w:color w:val="auto"/>
          <w:kern w:val="0"/>
          <w:sz w:val="24"/>
          <w:highlight w:val="none"/>
          <w:lang w:val="zh-CN"/>
        </w:rPr>
      </w:pPr>
      <w:r>
        <w:rPr>
          <w:rFonts w:hint="default" w:ascii="Times New Roman" w:hAnsi="Times New Roman" w:eastAsia="宋体" w:cs="Times New Roman"/>
          <w:color w:val="auto"/>
          <w:kern w:val="0"/>
          <w:sz w:val="24"/>
          <w:highlight w:val="none"/>
          <w:lang w:val="en-US" w:eastAsia="zh-CN"/>
        </w:rPr>
        <w:t>7</w:t>
      </w:r>
      <w:r>
        <w:rPr>
          <w:rFonts w:hint="default" w:ascii="Times New Roman" w:hAnsi="Times New Roman" w:eastAsia="宋体" w:cs="Times New Roman"/>
          <w:color w:val="auto"/>
          <w:kern w:val="0"/>
          <w:sz w:val="24"/>
          <w:highlight w:val="none"/>
          <w:lang w:val="zh-CN"/>
        </w:rPr>
        <w:t>、</w:t>
      </w:r>
      <w:r>
        <w:rPr>
          <w:rFonts w:ascii="宋体" w:hAnsi="宋体" w:eastAsia="宋体" w:cs="宋体"/>
          <w:color w:val="auto"/>
          <w:sz w:val="24"/>
          <w:szCs w:val="24"/>
          <w:highlight w:val="none"/>
        </w:rPr>
        <w:t>单位负责人为同一人或者存在控股、管理关系的不同单位，不得参加同一</w:t>
      </w:r>
      <w:r>
        <w:rPr>
          <w:rFonts w:hint="eastAsia" w:ascii="宋体" w:hAnsi="宋体" w:cs="宋体"/>
          <w:color w:val="auto"/>
          <w:sz w:val="24"/>
          <w:szCs w:val="24"/>
          <w:highlight w:val="none"/>
          <w:lang w:val="en-US" w:eastAsia="zh-CN"/>
        </w:rPr>
        <w:t>包次</w:t>
      </w:r>
      <w:r>
        <w:rPr>
          <w:rFonts w:ascii="宋体" w:hAnsi="宋体" w:eastAsia="宋体" w:cs="宋体"/>
          <w:color w:val="auto"/>
          <w:sz w:val="24"/>
          <w:szCs w:val="24"/>
          <w:highlight w:val="none"/>
        </w:rPr>
        <w:t>或者未划分</w:t>
      </w:r>
      <w:r>
        <w:rPr>
          <w:rFonts w:hint="eastAsia" w:ascii="宋体" w:hAnsi="宋体" w:cs="宋体"/>
          <w:color w:val="auto"/>
          <w:sz w:val="24"/>
          <w:szCs w:val="24"/>
          <w:highlight w:val="none"/>
          <w:lang w:val="en-US" w:eastAsia="zh-CN"/>
        </w:rPr>
        <w:t>包次</w:t>
      </w:r>
      <w:r>
        <w:rPr>
          <w:rFonts w:ascii="宋体" w:hAnsi="宋体" w:eastAsia="宋体" w:cs="宋体"/>
          <w:color w:val="auto"/>
          <w:sz w:val="24"/>
          <w:szCs w:val="24"/>
          <w:highlight w:val="none"/>
        </w:rPr>
        <w:t>的同一</w:t>
      </w:r>
      <w:r>
        <w:rPr>
          <w:rFonts w:hint="eastAsia" w:ascii="宋体" w:hAnsi="宋体" w:cs="宋体"/>
          <w:color w:val="auto"/>
          <w:sz w:val="24"/>
          <w:szCs w:val="24"/>
          <w:highlight w:val="none"/>
          <w:lang w:val="en-US" w:eastAsia="zh-CN"/>
        </w:rPr>
        <w:t>采购</w:t>
      </w:r>
      <w:r>
        <w:rPr>
          <w:rFonts w:ascii="宋体" w:hAnsi="宋体" w:eastAsia="宋体" w:cs="宋体"/>
          <w:color w:val="auto"/>
          <w:sz w:val="24"/>
          <w:szCs w:val="24"/>
          <w:highlight w:val="none"/>
        </w:rPr>
        <w:t>项目。</w:t>
      </w:r>
    </w:p>
    <w:p w14:paraId="01354B58">
      <w:pPr>
        <w:widowControl/>
        <w:spacing w:line="360" w:lineRule="auto"/>
        <w:ind w:firstLine="480" w:firstLineChars="200"/>
        <w:rPr>
          <w:rFonts w:hint="default" w:ascii="Times New Roman" w:hAnsi="Times New Roman" w:eastAsia="宋体" w:cs="Times New Roman"/>
          <w:color w:val="auto"/>
          <w:kern w:val="0"/>
          <w:sz w:val="24"/>
          <w:highlight w:val="none"/>
          <w:lang w:val="zh-CN"/>
        </w:rPr>
      </w:pPr>
      <w:r>
        <w:rPr>
          <w:rFonts w:hint="eastAsia" w:cs="Times New Roman"/>
          <w:color w:val="auto"/>
          <w:kern w:val="0"/>
          <w:sz w:val="24"/>
          <w:highlight w:val="none"/>
          <w:lang w:val="en-US" w:eastAsia="zh-CN"/>
        </w:rPr>
        <w:t>8、本项目</w:t>
      </w:r>
      <w:r>
        <w:rPr>
          <w:rFonts w:hint="default" w:ascii="Times New Roman" w:hAnsi="Times New Roman" w:eastAsia="宋体" w:cs="Times New Roman"/>
          <w:color w:val="auto"/>
          <w:kern w:val="0"/>
          <w:sz w:val="24"/>
          <w:highlight w:val="none"/>
          <w:lang w:val="zh-CN"/>
        </w:rPr>
        <w:t>不接受联合体投标。</w:t>
      </w:r>
    </w:p>
    <w:p w14:paraId="407CCBA3">
      <w:pPr>
        <w:widowControl/>
        <w:spacing w:line="360" w:lineRule="auto"/>
        <w:ind w:firstLine="482" w:firstLineChars="200"/>
        <w:rPr>
          <w:rFonts w:hint="default" w:ascii="Times New Roman" w:hAnsi="Times New Roman" w:eastAsia="宋体" w:cs="Times New Roman"/>
          <w:b/>
          <w:bCs/>
          <w:color w:val="auto"/>
          <w:kern w:val="0"/>
          <w:sz w:val="24"/>
          <w:highlight w:val="none"/>
          <w:lang w:val="zh-CN"/>
        </w:rPr>
      </w:pPr>
      <w:r>
        <w:rPr>
          <w:rFonts w:hint="default" w:ascii="Times New Roman" w:hAnsi="Times New Roman" w:eastAsia="宋体" w:cs="Times New Roman"/>
          <w:b/>
          <w:bCs/>
          <w:color w:val="auto"/>
          <w:kern w:val="0"/>
          <w:sz w:val="24"/>
          <w:highlight w:val="none"/>
          <w:lang w:val="zh-CN"/>
        </w:rPr>
        <w:t>三、招标文件的获取</w:t>
      </w:r>
    </w:p>
    <w:p w14:paraId="2189475D">
      <w:pPr>
        <w:spacing w:line="360" w:lineRule="auto"/>
        <w:rPr>
          <w:sz w:val="24"/>
          <w:highlight w:val="none"/>
        </w:rPr>
      </w:pPr>
      <w:r>
        <w:rPr>
          <w:sz w:val="24"/>
        </w:rPr>
        <w:t>1、招标文件的获取时</w:t>
      </w:r>
      <w:r>
        <w:rPr>
          <w:sz w:val="24"/>
          <w:highlight w:val="none"/>
        </w:rPr>
        <w:t>间：202</w:t>
      </w:r>
      <w:r>
        <w:rPr>
          <w:rFonts w:hint="eastAsia"/>
          <w:sz w:val="24"/>
          <w:highlight w:val="none"/>
          <w:lang w:val="en-US" w:eastAsia="zh-CN"/>
        </w:rPr>
        <w:t>5</w:t>
      </w:r>
      <w:r>
        <w:rPr>
          <w:sz w:val="24"/>
          <w:highlight w:val="none"/>
        </w:rPr>
        <w:t>年</w:t>
      </w:r>
      <w:r>
        <w:rPr>
          <w:rFonts w:hint="eastAsia"/>
          <w:sz w:val="24"/>
          <w:highlight w:val="none"/>
          <w:lang w:val="en-US" w:eastAsia="zh-CN"/>
        </w:rPr>
        <w:t>4</w:t>
      </w:r>
      <w:r>
        <w:rPr>
          <w:sz w:val="24"/>
          <w:highlight w:val="none"/>
        </w:rPr>
        <w:t>月</w:t>
      </w:r>
      <w:r>
        <w:rPr>
          <w:rFonts w:hint="eastAsia"/>
          <w:sz w:val="24"/>
          <w:highlight w:val="none"/>
          <w:lang w:val="en-US" w:eastAsia="zh-CN"/>
        </w:rPr>
        <w:t>9</w:t>
      </w:r>
      <w:r>
        <w:rPr>
          <w:sz w:val="24"/>
          <w:highlight w:val="none"/>
        </w:rPr>
        <w:t>日起至202</w:t>
      </w:r>
      <w:r>
        <w:rPr>
          <w:rFonts w:hint="eastAsia"/>
          <w:sz w:val="24"/>
          <w:highlight w:val="none"/>
          <w:lang w:val="en-US" w:eastAsia="zh-CN"/>
        </w:rPr>
        <w:t>5</w:t>
      </w:r>
      <w:r>
        <w:rPr>
          <w:sz w:val="24"/>
          <w:highlight w:val="none"/>
        </w:rPr>
        <w:t>年</w:t>
      </w:r>
      <w:r>
        <w:rPr>
          <w:rFonts w:hint="eastAsia"/>
          <w:sz w:val="24"/>
          <w:highlight w:val="none"/>
          <w:lang w:val="en-US" w:eastAsia="zh-CN"/>
        </w:rPr>
        <w:t>4</w:t>
      </w:r>
      <w:r>
        <w:rPr>
          <w:sz w:val="24"/>
          <w:highlight w:val="none"/>
        </w:rPr>
        <w:t>月</w:t>
      </w:r>
      <w:r>
        <w:rPr>
          <w:rFonts w:hint="eastAsia"/>
          <w:sz w:val="24"/>
          <w:highlight w:val="none"/>
          <w:lang w:val="en-US" w:eastAsia="zh-CN"/>
        </w:rPr>
        <w:t>16</w:t>
      </w:r>
      <w:r>
        <w:rPr>
          <w:sz w:val="24"/>
          <w:highlight w:val="none"/>
        </w:rPr>
        <w:t>日17：00（北京时间）；</w:t>
      </w:r>
    </w:p>
    <w:p w14:paraId="0571A7B5">
      <w:pPr>
        <w:spacing w:line="360" w:lineRule="auto"/>
        <w:rPr>
          <w:sz w:val="24"/>
          <w:highlight w:val="none"/>
        </w:rPr>
      </w:pPr>
      <w:r>
        <w:rPr>
          <w:sz w:val="24"/>
          <w:highlight w:val="none"/>
        </w:rPr>
        <w:t>2、获取方式：</w:t>
      </w:r>
    </w:p>
    <w:p w14:paraId="7409C19F">
      <w:pPr>
        <w:tabs>
          <w:tab w:val="left" w:pos="2400"/>
          <w:tab w:val="left" w:pos="3460"/>
          <w:tab w:val="left" w:pos="6660"/>
          <w:tab w:val="left" w:pos="8789"/>
        </w:tabs>
        <w:autoSpaceDE w:val="0"/>
        <w:autoSpaceDN w:val="0"/>
        <w:adjustRightInd w:val="0"/>
        <w:spacing w:line="360" w:lineRule="auto"/>
        <w:ind w:right="40" w:firstLine="482" w:firstLineChars="200"/>
        <w:rPr>
          <w:b/>
          <w:bCs/>
          <w:kern w:val="0"/>
          <w:sz w:val="24"/>
          <w:highlight w:val="none"/>
        </w:rPr>
      </w:pPr>
      <w:r>
        <w:rPr>
          <w:b/>
          <w:bCs/>
          <w:kern w:val="0"/>
          <w:sz w:val="24"/>
          <w:highlight w:val="none"/>
        </w:rPr>
        <w:t>投标人应登陆</w:t>
      </w:r>
      <w:r>
        <w:rPr>
          <w:rFonts w:hint="eastAsia"/>
          <w:b/>
          <w:bCs/>
          <w:kern w:val="0"/>
          <w:sz w:val="24"/>
          <w:highlight w:val="none"/>
        </w:rPr>
        <w:t>安天智采</w:t>
      </w:r>
      <w:r>
        <w:rPr>
          <w:b/>
          <w:bCs/>
          <w:kern w:val="0"/>
          <w:sz w:val="24"/>
          <w:highlight w:val="none"/>
        </w:rPr>
        <w:t>电子交易系统（https://www.xinecai.com/）进行企业免费注册并完善企业信息后审核通过（注册主体须选择采购供应商，须上传加盖公章的营业执照复印件及开户许可证复印件）。审核通过后，投标人应在招标文件获取截止时间前在网上缴费下载招标文件，招标文件售后不退。线上获取如出现问题，请投标人及时联系招标代理机构。因未及时办理注册审核手续影响投标的，责任自负。</w:t>
      </w:r>
    </w:p>
    <w:p w14:paraId="7B5B2D67">
      <w:pPr>
        <w:spacing w:after="120" w:afterLines="50" w:line="384" w:lineRule="atLeast"/>
        <w:ind w:firstLine="482" w:firstLineChars="200"/>
        <w:rPr>
          <w:b/>
          <w:bCs/>
          <w:kern w:val="0"/>
          <w:sz w:val="24"/>
          <w:highlight w:val="none"/>
        </w:rPr>
      </w:pPr>
      <w:r>
        <w:rPr>
          <w:b/>
          <w:bCs/>
          <w:sz w:val="24"/>
          <w:szCs w:val="24"/>
          <w:highlight w:val="none"/>
        </w:rPr>
        <w:t>（1）招标文件获取方式：</w:t>
      </w:r>
      <w:r>
        <w:rPr>
          <w:b/>
          <w:bCs/>
          <w:kern w:val="0"/>
          <w:sz w:val="24"/>
          <w:highlight w:val="none"/>
        </w:rPr>
        <w:t xml:space="preserve"> </w:t>
      </w:r>
    </w:p>
    <w:p w14:paraId="54AEF350">
      <w:pPr>
        <w:tabs>
          <w:tab w:val="left" w:pos="2400"/>
          <w:tab w:val="left" w:pos="3460"/>
          <w:tab w:val="left" w:pos="6660"/>
          <w:tab w:val="left" w:pos="8789"/>
        </w:tabs>
        <w:autoSpaceDE w:val="0"/>
        <w:autoSpaceDN w:val="0"/>
        <w:adjustRightInd w:val="0"/>
        <w:spacing w:line="360" w:lineRule="auto"/>
        <w:ind w:right="40" w:firstLine="482" w:firstLineChars="200"/>
        <w:rPr>
          <w:b/>
          <w:bCs/>
          <w:kern w:val="0"/>
          <w:sz w:val="24"/>
          <w:highlight w:val="none"/>
        </w:rPr>
      </w:pPr>
      <w:r>
        <w:rPr>
          <w:b/>
          <w:bCs/>
          <w:kern w:val="0"/>
          <w:sz w:val="24"/>
          <w:highlight w:val="none"/>
        </w:rPr>
        <w:t>凡有意参加本项目投标供应商，需在</w:t>
      </w:r>
      <w:r>
        <w:rPr>
          <w:rFonts w:hint="eastAsia"/>
          <w:b/>
          <w:bCs/>
          <w:kern w:val="0"/>
          <w:sz w:val="24"/>
          <w:highlight w:val="none"/>
        </w:rPr>
        <w:t>安天智采</w:t>
      </w:r>
      <w:r>
        <w:rPr>
          <w:b/>
          <w:bCs/>
          <w:kern w:val="0"/>
          <w:sz w:val="24"/>
          <w:highlight w:val="none"/>
        </w:rPr>
        <w:t>电子交易系统（www.xinecai.com）进行企业免费注册并完善企业信息后审核通过（注册主体须选择采购供应商和工程投标人，须上传加盖公章的营业执照复印件及开户许可证复印件），具体操作参见</w:t>
      </w:r>
      <w:r>
        <w:rPr>
          <w:rFonts w:hint="eastAsia"/>
          <w:b/>
          <w:bCs/>
          <w:kern w:val="0"/>
          <w:sz w:val="24"/>
          <w:highlight w:val="none"/>
        </w:rPr>
        <w:t>安天智采</w:t>
      </w:r>
      <w:r>
        <w:rPr>
          <w:b/>
          <w:bCs/>
          <w:kern w:val="0"/>
          <w:sz w:val="24"/>
          <w:highlight w:val="none"/>
        </w:rPr>
        <w:t>网站“产品与服务-服务指南”栏目--“投标人操作手册”（https://www.xinecai.com/serveguide#）。因未及时办理注册审核手续影响投标的，责任自负。完成企业注册并通过审核后（审核期一般为三个工作日），可以通过互联网登录“</w:t>
      </w:r>
      <w:r>
        <w:rPr>
          <w:rFonts w:hint="eastAsia"/>
          <w:b/>
          <w:bCs/>
          <w:kern w:val="0"/>
          <w:sz w:val="24"/>
          <w:highlight w:val="none"/>
        </w:rPr>
        <w:t>安天智采</w:t>
      </w:r>
      <w:r>
        <w:rPr>
          <w:b/>
          <w:bCs/>
          <w:kern w:val="0"/>
          <w:sz w:val="24"/>
          <w:highlight w:val="none"/>
        </w:rPr>
        <w:t>电子交易系统”，明确参加项目及标段（包号），在线缴纳招标/采购文件费用后，下载文件及相关附件（含澄清、答疑及补充通知等文件，招标人/采购人/代理机构不再另行通知，投标供应商/供应商应及时关注、查阅</w:t>
      </w:r>
      <w:r>
        <w:rPr>
          <w:rFonts w:hint="eastAsia"/>
          <w:b/>
          <w:bCs/>
          <w:kern w:val="0"/>
          <w:sz w:val="24"/>
          <w:highlight w:val="none"/>
        </w:rPr>
        <w:t>安天智采</w:t>
      </w:r>
      <w:r>
        <w:rPr>
          <w:b/>
          <w:bCs/>
          <w:kern w:val="0"/>
          <w:sz w:val="24"/>
          <w:highlight w:val="none"/>
        </w:rPr>
        <w:t>电子交易平台发布的上述相关内容，否则造成的后果自负）；联合体投标的，由联合体牵头人进行文件下载操作。用户注册成功后如需要变更初始注册信息的，应及时在</w:t>
      </w:r>
      <w:r>
        <w:rPr>
          <w:rFonts w:hint="eastAsia"/>
          <w:b/>
          <w:bCs/>
          <w:kern w:val="0"/>
          <w:sz w:val="24"/>
          <w:highlight w:val="none"/>
        </w:rPr>
        <w:t>安天智采</w:t>
      </w:r>
      <w:r>
        <w:rPr>
          <w:b/>
          <w:bCs/>
          <w:kern w:val="0"/>
          <w:sz w:val="24"/>
          <w:highlight w:val="none"/>
        </w:rPr>
        <w:t>申请变更（</w:t>
      </w:r>
      <w:r>
        <w:rPr>
          <w:rFonts w:hint="eastAsia"/>
          <w:b/>
          <w:bCs/>
          <w:kern w:val="0"/>
          <w:sz w:val="24"/>
          <w:highlight w:val="none"/>
        </w:rPr>
        <w:t>安天智采</w:t>
      </w:r>
      <w:r>
        <w:rPr>
          <w:b/>
          <w:bCs/>
          <w:kern w:val="0"/>
          <w:sz w:val="24"/>
          <w:highlight w:val="none"/>
        </w:rPr>
        <w:t>技术人员联系电话：400-050-9988），如因未及时变更导致不良后果，投标供应商/供应商责任自负。</w:t>
      </w:r>
    </w:p>
    <w:p w14:paraId="1EFDD559">
      <w:pPr>
        <w:tabs>
          <w:tab w:val="left" w:pos="2400"/>
          <w:tab w:val="left" w:pos="3460"/>
          <w:tab w:val="left" w:pos="6660"/>
          <w:tab w:val="left" w:pos="8789"/>
        </w:tabs>
        <w:autoSpaceDE w:val="0"/>
        <w:autoSpaceDN w:val="0"/>
        <w:adjustRightInd w:val="0"/>
        <w:spacing w:line="360" w:lineRule="auto"/>
        <w:ind w:right="40" w:firstLine="482" w:firstLineChars="200"/>
        <w:rPr>
          <w:b/>
          <w:bCs/>
          <w:kern w:val="0"/>
          <w:sz w:val="24"/>
          <w:highlight w:val="none"/>
        </w:rPr>
      </w:pPr>
      <w:r>
        <w:rPr>
          <w:b/>
          <w:bCs/>
          <w:kern w:val="0"/>
          <w:sz w:val="24"/>
          <w:highlight w:val="none"/>
        </w:rPr>
        <w:t>（2）电子投标文件制作方式：</w:t>
      </w:r>
    </w:p>
    <w:p w14:paraId="0F162E0E">
      <w:pPr>
        <w:tabs>
          <w:tab w:val="left" w:pos="2400"/>
          <w:tab w:val="left" w:pos="3460"/>
          <w:tab w:val="left" w:pos="6660"/>
          <w:tab w:val="left" w:pos="8789"/>
        </w:tabs>
        <w:autoSpaceDE w:val="0"/>
        <w:autoSpaceDN w:val="0"/>
        <w:adjustRightInd w:val="0"/>
        <w:spacing w:line="360" w:lineRule="auto"/>
        <w:ind w:right="40" w:firstLine="482" w:firstLineChars="200"/>
        <w:rPr>
          <w:b/>
          <w:bCs/>
          <w:kern w:val="0"/>
          <w:sz w:val="24"/>
          <w:highlight w:val="none"/>
        </w:rPr>
      </w:pPr>
      <w:r>
        <w:rPr>
          <w:b/>
          <w:bCs/>
          <w:kern w:val="0"/>
          <w:sz w:val="24"/>
          <w:highlight w:val="none"/>
        </w:rPr>
        <w:t>①本项目采用网上招投标方式，请投标人在</w:t>
      </w:r>
      <w:r>
        <w:rPr>
          <w:rFonts w:hint="eastAsia"/>
          <w:b/>
          <w:bCs/>
          <w:kern w:val="0"/>
          <w:sz w:val="24"/>
          <w:highlight w:val="none"/>
        </w:rPr>
        <w:t>安天智采</w:t>
      </w:r>
      <w:r>
        <w:rPr>
          <w:b/>
          <w:bCs/>
          <w:kern w:val="0"/>
          <w:sz w:val="24"/>
          <w:highlight w:val="none"/>
        </w:rPr>
        <w:t>系统中下载电子标书制作工具，具体操作参见</w:t>
      </w:r>
      <w:r>
        <w:rPr>
          <w:rFonts w:hint="eastAsia"/>
          <w:b/>
          <w:bCs/>
          <w:kern w:val="0"/>
          <w:sz w:val="24"/>
          <w:highlight w:val="none"/>
        </w:rPr>
        <w:t>安天智采</w:t>
      </w:r>
      <w:r>
        <w:rPr>
          <w:b/>
          <w:bCs/>
          <w:kern w:val="0"/>
          <w:sz w:val="24"/>
          <w:highlight w:val="none"/>
        </w:rPr>
        <w:t>网站“产品与服务-服务指南”栏目--“投标人操作手册”（https://www.xinecai.com/serveguide#）,仔细阅读招标文件要求和相关操作手册。（如有技术问题请联系400-050-9988）。</w:t>
      </w:r>
    </w:p>
    <w:p w14:paraId="120BAC53">
      <w:pPr>
        <w:tabs>
          <w:tab w:val="left" w:pos="2400"/>
          <w:tab w:val="left" w:pos="3460"/>
          <w:tab w:val="left" w:pos="6660"/>
          <w:tab w:val="left" w:pos="8789"/>
        </w:tabs>
        <w:autoSpaceDE w:val="0"/>
        <w:autoSpaceDN w:val="0"/>
        <w:adjustRightInd w:val="0"/>
        <w:spacing w:line="360" w:lineRule="auto"/>
        <w:ind w:right="40" w:firstLine="482" w:firstLineChars="200"/>
        <w:rPr>
          <w:b/>
          <w:bCs/>
          <w:kern w:val="0"/>
          <w:sz w:val="24"/>
          <w:highlight w:val="none"/>
        </w:rPr>
      </w:pPr>
      <w:r>
        <w:rPr>
          <w:b/>
          <w:bCs/>
          <w:kern w:val="0"/>
          <w:sz w:val="24"/>
          <w:highlight w:val="none"/>
        </w:rPr>
        <w:t>②投标人须用数字证书签章和加密投标文件，建议使用企业法人主锁。如未办理数字证书请及时到安徽省电子认证管理中心（合肥市</w:t>
      </w:r>
      <w:r>
        <w:rPr>
          <w:rFonts w:hint="eastAsia"/>
          <w:b/>
          <w:bCs/>
          <w:kern w:val="0"/>
          <w:sz w:val="24"/>
          <w:highlight w:val="none"/>
          <w:lang w:val="en-US" w:eastAsia="zh-CN"/>
        </w:rPr>
        <w:t>蜀鑫</w:t>
      </w:r>
      <w:r>
        <w:rPr>
          <w:b/>
          <w:bCs/>
          <w:kern w:val="0"/>
          <w:sz w:val="24"/>
          <w:highlight w:val="none"/>
        </w:rPr>
        <w:t>路</w:t>
      </w:r>
      <w:r>
        <w:rPr>
          <w:rFonts w:hint="eastAsia"/>
          <w:b/>
          <w:bCs/>
          <w:kern w:val="0"/>
          <w:sz w:val="24"/>
          <w:highlight w:val="none"/>
          <w:lang w:val="en-US" w:eastAsia="zh-CN"/>
        </w:rPr>
        <w:t>6</w:t>
      </w:r>
      <w:r>
        <w:rPr>
          <w:b/>
          <w:bCs/>
          <w:kern w:val="0"/>
          <w:sz w:val="24"/>
          <w:highlight w:val="none"/>
        </w:rPr>
        <w:t>9号</w:t>
      </w:r>
      <w:r>
        <w:rPr>
          <w:rFonts w:hint="eastAsia"/>
          <w:b/>
          <w:bCs/>
          <w:kern w:val="0"/>
          <w:sz w:val="24"/>
          <w:highlight w:val="none"/>
          <w:lang w:val="en-US" w:eastAsia="zh-CN"/>
        </w:rPr>
        <w:t>安天利信总部</w:t>
      </w:r>
      <w:r>
        <w:rPr>
          <w:b/>
          <w:bCs/>
          <w:kern w:val="0"/>
          <w:sz w:val="24"/>
          <w:highlight w:val="none"/>
        </w:rPr>
        <w:t>1楼大厅集中办理点）或网上直接办理，联系电话：400-050-9988，CA办理须知详见</w:t>
      </w:r>
      <w:r>
        <w:rPr>
          <w:rFonts w:hint="eastAsia"/>
          <w:b/>
          <w:bCs/>
          <w:kern w:val="0"/>
          <w:sz w:val="24"/>
          <w:highlight w:val="none"/>
        </w:rPr>
        <w:t>安天智采</w:t>
      </w:r>
      <w:r>
        <w:rPr>
          <w:b/>
          <w:bCs/>
          <w:kern w:val="0"/>
          <w:sz w:val="24"/>
          <w:highlight w:val="none"/>
        </w:rPr>
        <w:t>系统“CA办理须知要求”。</w:t>
      </w:r>
    </w:p>
    <w:p w14:paraId="2EEE6408">
      <w:pPr>
        <w:spacing w:line="420" w:lineRule="exact"/>
        <w:ind w:firstLine="482" w:firstLineChars="200"/>
        <w:rPr>
          <w:rFonts w:hint="eastAsia"/>
          <w:b/>
          <w:bCs/>
          <w:kern w:val="0"/>
          <w:sz w:val="24"/>
          <w:highlight w:val="none"/>
        </w:rPr>
      </w:pPr>
      <w:r>
        <w:rPr>
          <w:b/>
          <w:bCs/>
          <w:kern w:val="0"/>
          <w:sz w:val="24"/>
          <w:highlight w:val="none"/>
        </w:rPr>
        <w:t>③本项目投标人需采用最新版投标文件制作工具，具体操作参见</w:t>
      </w:r>
      <w:r>
        <w:rPr>
          <w:rFonts w:hint="eastAsia"/>
          <w:b/>
          <w:bCs/>
          <w:kern w:val="0"/>
          <w:sz w:val="24"/>
          <w:highlight w:val="none"/>
        </w:rPr>
        <w:t>安天智采</w:t>
      </w:r>
      <w:r>
        <w:rPr>
          <w:b/>
          <w:bCs/>
          <w:kern w:val="0"/>
          <w:sz w:val="24"/>
          <w:highlight w:val="none"/>
        </w:rPr>
        <w:t>网站“产品与服务-服务指南”栏目--“投标人操作册”（https://www.xinecai.com/serveguide#）。软件启动时也将进行提示（需在国际互联网络通畅状态），各投标人需注意更新（更新前务必将杀毒软件及安全卫士退出，否则会导致更新失败），以免造成标书制作错误，如因此导致无效投标，责任自负。</w:t>
      </w:r>
      <w:r>
        <w:rPr>
          <w:rFonts w:hint="eastAsia"/>
          <w:b/>
          <w:bCs/>
          <w:kern w:val="0"/>
          <w:sz w:val="24"/>
          <w:highlight w:val="none"/>
        </w:rPr>
        <w:t xml:space="preserve"> </w:t>
      </w:r>
    </w:p>
    <w:p w14:paraId="2B20B6E5">
      <w:pPr>
        <w:spacing w:line="420" w:lineRule="exact"/>
        <w:rPr>
          <w:sz w:val="24"/>
          <w:highlight w:val="none"/>
        </w:rPr>
      </w:pPr>
      <w:r>
        <w:rPr>
          <w:b/>
          <w:sz w:val="24"/>
          <w:szCs w:val="24"/>
          <w:highlight w:val="none"/>
        </w:rPr>
        <w:t>五、</w:t>
      </w:r>
      <w:r>
        <w:rPr>
          <w:b/>
          <w:sz w:val="24"/>
          <w:highlight w:val="none"/>
        </w:rPr>
        <w:t>投标文件递交截止时间暨开标时间：</w:t>
      </w:r>
      <w:r>
        <w:rPr>
          <w:sz w:val="24"/>
          <w:highlight w:val="none"/>
        </w:rPr>
        <w:t>202</w:t>
      </w:r>
      <w:r>
        <w:rPr>
          <w:rFonts w:hint="eastAsia"/>
          <w:sz w:val="24"/>
          <w:highlight w:val="none"/>
          <w:lang w:val="en-US" w:eastAsia="zh-CN"/>
        </w:rPr>
        <w:t>5</w:t>
      </w:r>
      <w:r>
        <w:rPr>
          <w:sz w:val="24"/>
          <w:highlight w:val="none"/>
        </w:rPr>
        <w:t>年</w:t>
      </w:r>
      <w:r>
        <w:rPr>
          <w:rFonts w:hint="eastAsia"/>
          <w:sz w:val="24"/>
          <w:highlight w:val="none"/>
          <w:lang w:val="en-US" w:eastAsia="zh-CN"/>
        </w:rPr>
        <w:t>4</w:t>
      </w:r>
      <w:r>
        <w:rPr>
          <w:rFonts w:hint="eastAsia"/>
          <w:sz w:val="24"/>
          <w:highlight w:val="none"/>
        </w:rPr>
        <w:t>月</w:t>
      </w:r>
      <w:r>
        <w:rPr>
          <w:rFonts w:hint="eastAsia"/>
          <w:sz w:val="24"/>
          <w:highlight w:val="none"/>
          <w:lang w:val="en-US" w:eastAsia="zh-CN"/>
        </w:rPr>
        <w:t>29</w:t>
      </w:r>
      <w:r>
        <w:rPr>
          <w:sz w:val="24"/>
          <w:highlight w:val="none"/>
        </w:rPr>
        <w:t>日</w:t>
      </w:r>
      <w:r>
        <w:rPr>
          <w:rFonts w:hint="eastAsia"/>
          <w:sz w:val="24"/>
          <w:highlight w:val="none"/>
          <w:lang w:val="en-US" w:eastAsia="zh-CN"/>
        </w:rPr>
        <w:t>上</w:t>
      </w:r>
      <w:r>
        <w:rPr>
          <w:sz w:val="24"/>
          <w:highlight w:val="none"/>
        </w:rPr>
        <w:t>午</w:t>
      </w:r>
      <w:r>
        <w:rPr>
          <w:rFonts w:hint="eastAsia"/>
          <w:sz w:val="24"/>
          <w:highlight w:val="none"/>
          <w:lang w:val="en-US" w:eastAsia="zh-CN"/>
        </w:rPr>
        <w:t>09</w:t>
      </w:r>
      <w:r>
        <w:rPr>
          <w:sz w:val="24"/>
          <w:highlight w:val="none"/>
        </w:rPr>
        <w:t>:</w:t>
      </w:r>
      <w:r>
        <w:rPr>
          <w:rFonts w:hint="eastAsia"/>
          <w:sz w:val="24"/>
          <w:highlight w:val="none"/>
        </w:rPr>
        <w:t>3</w:t>
      </w:r>
      <w:r>
        <w:rPr>
          <w:sz w:val="24"/>
          <w:highlight w:val="none"/>
        </w:rPr>
        <w:t>0(北京时间)。</w:t>
      </w:r>
    </w:p>
    <w:p w14:paraId="1691F1BE">
      <w:pPr>
        <w:adjustRightInd w:val="0"/>
        <w:spacing w:line="420" w:lineRule="exact"/>
        <w:rPr>
          <w:b/>
          <w:sz w:val="24"/>
          <w:szCs w:val="24"/>
        </w:rPr>
      </w:pPr>
      <w:r>
        <w:rPr>
          <w:rFonts w:hint="eastAsia"/>
          <w:b/>
          <w:sz w:val="24"/>
          <w:szCs w:val="24"/>
        </w:rPr>
        <w:t>六</w:t>
      </w:r>
      <w:r>
        <w:rPr>
          <w:b/>
          <w:sz w:val="24"/>
          <w:szCs w:val="24"/>
        </w:rPr>
        <w:t>、联系方式</w:t>
      </w:r>
    </w:p>
    <w:p w14:paraId="3146E64E">
      <w:pPr>
        <w:adjustRightInd w:val="0"/>
        <w:spacing w:line="360" w:lineRule="auto"/>
        <w:rPr>
          <w:bCs/>
          <w:sz w:val="24"/>
          <w:szCs w:val="24"/>
        </w:rPr>
      </w:pPr>
      <w:r>
        <w:rPr>
          <w:bCs/>
          <w:sz w:val="24"/>
          <w:szCs w:val="24"/>
        </w:rPr>
        <w:t>招标代理机构：安徽安天利信工程管理股份有限公司</w:t>
      </w:r>
    </w:p>
    <w:p w14:paraId="45A816C0">
      <w:pPr>
        <w:adjustRightInd w:val="0"/>
        <w:spacing w:line="360" w:lineRule="auto"/>
        <w:rPr>
          <w:bCs/>
          <w:sz w:val="24"/>
          <w:szCs w:val="24"/>
        </w:rPr>
      </w:pPr>
      <w:r>
        <w:rPr>
          <w:bCs/>
          <w:sz w:val="24"/>
          <w:szCs w:val="24"/>
        </w:rPr>
        <w:t>详细地址：安徽省合肥市</w:t>
      </w:r>
      <w:r>
        <w:rPr>
          <w:rFonts w:hint="eastAsia"/>
          <w:bCs/>
          <w:sz w:val="24"/>
          <w:szCs w:val="24"/>
          <w:lang w:val="en-US" w:eastAsia="zh-CN"/>
        </w:rPr>
        <w:t>蜀鑫</w:t>
      </w:r>
      <w:r>
        <w:rPr>
          <w:bCs/>
          <w:sz w:val="24"/>
          <w:szCs w:val="24"/>
        </w:rPr>
        <w:t>路</w:t>
      </w:r>
      <w:r>
        <w:rPr>
          <w:rFonts w:hint="eastAsia"/>
          <w:bCs/>
          <w:sz w:val="24"/>
          <w:szCs w:val="24"/>
          <w:lang w:val="en-US" w:eastAsia="zh-CN"/>
        </w:rPr>
        <w:t>6</w:t>
      </w:r>
      <w:r>
        <w:rPr>
          <w:bCs/>
          <w:sz w:val="24"/>
          <w:szCs w:val="24"/>
        </w:rPr>
        <w:t>9号</w:t>
      </w:r>
      <w:r>
        <w:rPr>
          <w:rFonts w:hint="eastAsia"/>
          <w:bCs/>
          <w:sz w:val="24"/>
          <w:szCs w:val="24"/>
          <w:lang w:val="en-US" w:eastAsia="zh-CN"/>
        </w:rPr>
        <w:t>6</w:t>
      </w:r>
      <w:r>
        <w:rPr>
          <w:bCs/>
          <w:sz w:val="24"/>
          <w:szCs w:val="24"/>
        </w:rPr>
        <w:t>04室</w:t>
      </w:r>
    </w:p>
    <w:p w14:paraId="65A40A65">
      <w:pPr>
        <w:adjustRightInd w:val="0"/>
        <w:spacing w:line="360" w:lineRule="auto"/>
        <w:rPr>
          <w:bCs/>
          <w:sz w:val="24"/>
          <w:szCs w:val="24"/>
        </w:rPr>
      </w:pPr>
      <w:r>
        <w:rPr>
          <w:bCs/>
          <w:sz w:val="24"/>
          <w:szCs w:val="24"/>
        </w:rPr>
        <w:t>邮编：230071</w:t>
      </w:r>
    </w:p>
    <w:p w14:paraId="5A22AB68">
      <w:pPr>
        <w:adjustRightInd w:val="0"/>
        <w:spacing w:line="360" w:lineRule="auto"/>
        <w:rPr>
          <w:rFonts w:hint="eastAsia" w:eastAsia="宋体"/>
          <w:bCs/>
          <w:sz w:val="24"/>
          <w:szCs w:val="24"/>
          <w:lang w:eastAsia="zh-CN"/>
        </w:rPr>
      </w:pPr>
      <w:r>
        <w:rPr>
          <w:bCs/>
          <w:sz w:val="24"/>
          <w:szCs w:val="24"/>
        </w:rPr>
        <w:t>联系人：</w:t>
      </w:r>
      <w:r>
        <w:rPr>
          <w:rFonts w:hint="eastAsia"/>
          <w:bCs/>
          <w:sz w:val="24"/>
          <w:szCs w:val="24"/>
          <w:lang w:eastAsia="zh-CN"/>
        </w:rPr>
        <w:t>胡工</w:t>
      </w:r>
    </w:p>
    <w:p w14:paraId="4F7713BF">
      <w:pPr>
        <w:adjustRightInd w:val="0"/>
        <w:spacing w:line="360" w:lineRule="auto"/>
        <w:rPr>
          <w:rFonts w:hint="default" w:eastAsia="宋体"/>
          <w:bCs/>
          <w:sz w:val="24"/>
          <w:szCs w:val="24"/>
          <w:lang w:val="en-US" w:eastAsia="zh-CN"/>
        </w:rPr>
      </w:pPr>
      <w:r>
        <w:rPr>
          <w:bCs/>
          <w:sz w:val="24"/>
          <w:szCs w:val="24"/>
        </w:rPr>
        <w:t>电话：</w:t>
      </w:r>
      <w:r>
        <w:rPr>
          <w:rFonts w:hint="eastAsia"/>
          <w:bCs/>
          <w:sz w:val="24"/>
          <w:szCs w:val="24"/>
          <w:lang w:eastAsia="zh-CN"/>
        </w:rPr>
        <w:t>0551-6373677</w:t>
      </w:r>
      <w:r>
        <w:rPr>
          <w:rFonts w:hint="eastAsia"/>
          <w:bCs/>
          <w:sz w:val="24"/>
          <w:szCs w:val="24"/>
          <w:lang w:val="en-US" w:eastAsia="zh-CN"/>
        </w:rPr>
        <w:t>0</w:t>
      </w:r>
    </w:p>
    <w:p w14:paraId="22840022">
      <w:pPr>
        <w:adjustRightInd w:val="0"/>
        <w:spacing w:line="360" w:lineRule="auto"/>
        <w:rPr>
          <w:rFonts w:hint="eastAsia"/>
          <w:sz w:val="24"/>
          <w:szCs w:val="24"/>
        </w:rPr>
      </w:pPr>
      <w:r>
        <w:rPr>
          <w:bCs/>
          <w:sz w:val="24"/>
          <w:szCs w:val="24"/>
        </w:rPr>
        <w:t>电子邮件：</w:t>
      </w:r>
      <w:r>
        <w:rPr>
          <w:rFonts w:hint="eastAsia"/>
          <w:sz w:val="24"/>
          <w:szCs w:val="24"/>
          <w:u w:val="none"/>
        </w:rPr>
        <w:fldChar w:fldCharType="begin"/>
      </w:r>
      <w:r>
        <w:rPr>
          <w:rFonts w:hint="eastAsia"/>
          <w:sz w:val="24"/>
          <w:szCs w:val="24"/>
          <w:u w:val="none"/>
        </w:rPr>
        <w:instrText xml:space="preserve"> HYPERLINK "mailto:ynhu@ahbidding.com" </w:instrText>
      </w:r>
      <w:r>
        <w:rPr>
          <w:rFonts w:hint="eastAsia"/>
          <w:sz w:val="24"/>
          <w:szCs w:val="24"/>
          <w:u w:val="none"/>
        </w:rPr>
        <w:fldChar w:fldCharType="separate"/>
      </w:r>
      <w:r>
        <w:rPr>
          <w:rStyle w:val="8"/>
          <w:rFonts w:hint="eastAsia"/>
          <w:color w:val="auto"/>
          <w:sz w:val="24"/>
          <w:szCs w:val="24"/>
          <w:u w:val="none"/>
          <w:lang w:eastAsia="zh-CN"/>
        </w:rPr>
        <w:t>ynhu@ahbidding.com</w:t>
      </w:r>
      <w:r>
        <w:rPr>
          <w:rFonts w:hint="eastAsia"/>
          <w:sz w:val="24"/>
          <w:szCs w:val="24"/>
          <w:u w:val="none"/>
        </w:rPr>
        <w:fldChar w:fldCharType="end"/>
      </w:r>
    </w:p>
    <w:p w14:paraId="35A9E45E">
      <w:pPr>
        <w:pStyle w:val="5"/>
        <w:spacing w:line="360" w:lineRule="auto"/>
        <w:jc w:val="left"/>
        <w:rPr>
          <w:rFonts w:hint="eastAsia" w:ascii="Times New Roman" w:hAnsi="Times New Roman" w:eastAsia="宋体"/>
          <w:sz w:val="24"/>
          <w:szCs w:val="24"/>
          <w:highlight w:val="none"/>
          <w:lang w:eastAsia="zh-CN"/>
        </w:rPr>
      </w:pPr>
      <w:r>
        <w:rPr>
          <w:rFonts w:ascii="Times New Roman" w:hAnsi="Times New Roman" w:eastAsia="宋体"/>
          <w:sz w:val="24"/>
          <w:szCs w:val="24"/>
          <w:highlight w:val="none"/>
          <w:lang w:val="zh-CN"/>
        </w:rPr>
        <w:t>招标人</w:t>
      </w:r>
      <w:r>
        <w:rPr>
          <w:rFonts w:hint="eastAsia" w:ascii="Times New Roman" w:hAnsi="Times New Roman" w:eastAsia="宋体"/>
          <w:sz w:val="24"/>
          <w:szCs w:val="24"/>
          <w:highlight w:val="none"/>
        </w:rPr>
        <w:t>：</w:t>
      </w:r>
      <w:r>
        <w:rPr>
          <w:rFonts w:hint="eastAsia" w:ascii="Times New Roman" w:hAnsi="Times New Roman" w:eastAsia="宋体"/>
          <w:sz w:val="24"/>
          <w:szCs w:val="24"/>
          <w:highlight w:val="none"/>
          <w:lang w:eastAsia="zh-CN"/>
        </w:rPr>
        <w:t>安徽安鑫货叉有限公司</w:t>
      </w:r>
    </w:p>
    <w:p w14:paraId="035D45BF">
      <w:pPr>
        <w:pStyle w:val="5"/>
        <w:spacing w:line="360" w:lineRule="auto"/>
        <w:jc w:val="left"/>
        <w:rPr>
          <w:rFonts w:ascii="Times New Roman" w:hAnsi="Times New Roman" w:eastAsia="宋体"/>
          <w:sz w:val="24"/>
          <w:szCs w:val="24"/>
          <w:highlight w:val="none"/>
          <w:lang w:val="zh-CN"/>
        </w:rPr>
      </w:pPr>
      <w:r>
        <w:rPr>
          <w:rFonts w:ascii="Times New Roman" w:hAnsi="Times New Roman" w:eastAsia="宋体"/>
          <w:sz w:val="24"/>
          <w:szCs w:val="24"/>
          <w:highlight w:val="none"/>
          <w:lang w:val="zh-CN"/>
        </w:rPr>
        <w:t>联系人：</w:t>
      </w:r>
      <w:r>
        <w:rPr>
          <w:rFonts w:hint="eastAsia" w:ascii="Times New Roman" w:hAnsi="Times New Roman" w:eastAsia="宋体"/>
          <w:sz w:val="24"/>
          <w:szCs w:val="24"/>
          <w:highlight w:val="none"/>
          <w:lang w:val="en-US" w:eastAsia="zh-CN"/>
        </w:rPr>
        <w:t>王经理</w:t>
      </w:r>
      <w:r>
        <w:rPr>
          <w:rFonts w:hint="eastAsia" w:ascii="Times New Roman" w:hAnsi="Times New Roman" w:eastAsia="宋体"/>
          <w:sz w:val="24"/>
          <w:szCs w:val="24"/>
          <w:highlight w:val="none"/>
          <w:lang w:val="zh-CN" w:eastAsia="zh-CN"/>
        </w:rPr>
        <w:t xml:space="preserve"> </w:t>
      </w:r>
    </w:p>
    <w:p w14:paraId="20096D60">
      <w:pPr>
        <w:pStyle w:val="2"/>
        <w:rPr>
          <w:rFonts w:hint="default" w:eastAsia="宋体"/>
          <w:b/>
          <w:bCs/>
          <w:color w:val="FF0000"/>
          <w:spacing w:val="40"/>
          <w:w w:val="90"/>
          <w:position w:val="1"/>
          <w:sz w:val="72"/>
          <w:szCs w:val="72"/>
          <w:highlight w:val="yellow"/>
          <w:lang w:val="en-US" w:eastAsia="zh-CN"/>
        </w:rPr>
      </w:pPr>
      <w:r>
        <w:rPr>
          <w:sz w:val="24"/>
          <w:szCs w:val="24"/>
          <w:highlight w:val="none"/>
          <w:lang w:val="zh-CN"/>
        </w:rPr>
        <w:t>联系方式：</w:t>
      </w:r>
      <w:r>
        <w:rPr>
          <w:rFonts w:hint="eastAsia"/>
          <w:lang w:val="en-US" w:eastAsia="zh-CN"/>
        </w:rPr>
        <w:t>15256533167</w:t>
      </w:r>
    </w:p>
    <w:p w14:paraId="05E4433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1552D4"/>
    <w:multiLevelType w:val="singleLevel"/>
    <w:tmpl w:val="F81552D4"/>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C82370"/>
    <w:rsid w:val="1DC82370"/>
    <w:rsid w:val="5FEF0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hAnsi="Calibri"/>
      <w:sz w:val="24"/>
    </w:rPr>
  </w:style>
  <w:style w:type="paragraph" w:customStyle="1" w:styleId="3">
    <w:name w:val="Default"/>
    <w:next w:val="4"/>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4">
    <w:name w:val="TOC 71"/>
    <w:next w:val="1"/>
    <w:autoRedefine/>
    <w:qFormat/>
    <w:uiPriority w:val="0"/>
    <w:pPr>
      <w:wordWrap w:val="0"/>
      <w:ind w:left="2550"/>
      <w:jc w:val="both"/>
    </w:pPr>
    <w:rPr>
      <w:rFonts w:ascii="Times New Roman" w:hAnsi="Times New Roman" w:eastAsia="宋体" w:cs="Times New Roman"/>
      <w:sz w:val="21"/>
      <w:szCs w:val="22"/>
      <w:lang w:val="en-US" w:eastAsia="zh-CN" w:bidi="ar-SA"/>
    </w:rPr>
  </w:style>
  <w:style w:type="paragraph" w:styleId="5">
    <w:name w:val="Plain Text"/>
    <w:basedOn w:val="1"/>
    <w:qFormat/>
    <w:uiPriority w:val="0"/>
    <w:rPr>
      <w:rFonts w:ascii="宋体" w:hAnsi="Courier New"/>
      <w:kern w:val="0"/>
      <w:sz w:val="20"/>
      <w:szCs w:val="20"/>
    </w:rPr>
  </w:style>
  <w:style w:type="character" w:styleId="8">
    <w:name w:val="Hyperlink"/>
    <w:qFormat/>
    <w:uiPriority w:val="0"/>
    <w:rPr>
      <w:rFonts w:ascii="Times New Roman" w:hAnsi="Times New Roman" w:eastAsia="宋体"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2025-04-09T06:05:00Z</dcterms:created>
  <dc:creator>Lenovo</dc:creator>
  <cp:lastModifiedBy>Lenovo</cp:lastModifiedBy>
  <dcterms:modified xsi:type="dcterms:W3CDTF">2025-04-09T06:06:42Z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5C6C386078A743819D2F22858FD350FE_11</vt:lpwstr>
  </property>
  <property fmtid="{D5CDD505-2E9C-101B-9397-08002B2CF9AE}" pid="4" name="KSOTemplateDocerSaveRecord">
    <vt:lpwstr>eyJoZGlkIjoiYjBjNzBhMDhiYWY3MDVhODk1YzU5MzM3ZDc2YzlkMGIiLCJ1c2VySWQiOiIxOTkxMzcyNzgifQ==</vt:lpwstr>
  </property>
</Properties>
</file>