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宋体"/>
          <w:b/>
          <w:bCs/>
          <w:sz w:val="28"/>
          <w:szCs w:val="28"/>
          <w:lang w:val="en-US" w:eastAsia="zh-CN"/>
        </w:rPr>
      </w:pPr>
      <w:bookmarkStart w:id="0" w:name="_Toc16772415"/>
      <w:bookmarkStart w:id="1" w:name="_Toc24604"/>
      <w:r>
        <w:rPr>
          <w:rFonts w:hint="eastAsia"/>
          <w:b/>
          <w:bCs/>
          <w:sz w:val="28"/>
          <w:szCs w:val="28"/>
        </w:rPr>
        <w:t>天然气管道、供气站泄漏</w:t>
      </w:r>
      <w:r>
        <w:rPr>
          <w:rFonts w:hint="eastAsia"/>
          <w:b/>
          <w:bCs/>
          <w:sz w:val="28"/>
          <w:szCs w:val="28"/>
          <w:lang w:eastAsia="zh-CN"/>
        </w:rPr>
        <w:t>事故现场处置方案</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1事故风险分析</w:t>
      </w:r>
      <w:bookmarkEnd w:id="0"/>
      <w:bookmarkEnd w:id="1"/>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rPr>
      </w:pPr>
      <w:bookmarkStart w:id="2" w:name="_Toc16772416"/>
      <w:bookmarkStart w:id="3" w:name="_Toc17175"/>
      <w:r>
        <w:rPr>
          <w:rFonts w:hint="eastAsia" w:ascii="宋体" w:hAnsi="宋体" w:eastAsia="宋体" w:cs="宋体"/>
          <w:sz w:val="24"/>
          <w:szCs w:val="24"/>
        </w:rPr>
        <w:t>1.1事故类型</w:t>
      </w:r>
      <w:bookmarkEnd w:id="2"/>
      <w:bookmarkEnd w:id="3"/>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rPr>
      </w:pPr>
      <w:r>
        <w:rPr>
          <w:rFonts w:hint="eastAsia" w:ascii="宋体" w:hAnsi="宋体" w:eastAsia="宋体" w:cs="宋体"/>
          <w:sz w:val="24"/>
          <w:szCs w:val="24"/>
        </w:rPr>
        <w:t>火灾、爆炸、冻伤、中毒窒息。</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rPr>
      </w:pPr>
      <w:bookmarkStart w:id="4" w:name="_Toc16772417"/>
      <w:bookmarkStart w:id="5" w:name="_Toc20627"/>
      <w:r>
        <w:rPr>
          <w:rFonts w:hint="eastAsia" w:ascii="宋体" w:hAnsi="宋体" w:eastAsia="宋体" w:cs="宋体"/>
          <w:sz w:val="24"/>
          <w:szCs w:val="24"/>
        </w:rPr>
        <w:t>1.2事故发生的区域、地点或装置的名称</w:t>
      </w:r>
      <w:bookmarkEnd w:id="4"/>
      <w:bookmarkEnd w:id="5"/>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rPr>
      </w:pPr>
      <w:r>
        <w:rPr>
          <w:rFonts w:hint="eastAsia" w:ascii="宋体" w:hAnsi="宋体" w:eastAsia="宋体" w:cs="宋体"/>
          <w:sz w:val="24"/>
          <w:szCs w:val="24"/>
        </w:rPr>
        <w:t>一号厂房内天然气管道、位于二号厂房北侧的供气站中的二氧化碳、氩气、液氧储罐。</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rPr>
      </w:pPr>
      <w:bookmarkStart w:id="6" w:name="_Toc16772418"/>
      <w:bookmarkStart w:id="7" w:name="_Toc6856"/>
      <w:r>
        <w:rPr>
          <w:rFonts w:hint="eastAsia" w:ascii="宋体" w:hAnsi="宋体" w:eastAsia="宋体" w:cs="宋体"/>
          <w:sz w:val="24"/>
          <w:szCs w:val="24"/>
        </w:rPr>
        <w:t>1.3事故发生的可能时间、事故的危害严重程度及其影响范围</w:t>
      </w:r>
      <w:bookmarkEnd w:id="6"/>
      <w:bookmarkEnd w:id="7"/>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rPr>
      </w:pPr>
      <w:r>
        <w:rPr>
          <w:rFonts w:hint="eastAsia" w:ascii="宋体" w:hAnsi="宋体" w:eastAsia="宋体" w:cs="宋体"/>
          <w:sz w:val="24"/>
          <w:szCs w:val="24"/>
        </w:rPr>
        <w:t>公司使用的二氧化碳、天然气、氩气等物质有导致火灾、爆炸的危险性、液氧则可能导致冻伤、中毒等。</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   天然气遇静电或摩擦火花、明火极易闪燃，引发燃烧或爆炸，如果天然气泄漏，在室内通风不畅的情况下人员吸入过多的天然气，会导致人员缺氧或者窒息。液氧沸点极低，可引起冻伤，不可燃，但能强烈助燃，与易燃物形成爆炸性的混合物。</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rPr>
      </w:pPr>
      <w:bookmarkStart w:id="8" w:name="_Toc16772419"/>
      <w:bookmarkStart w:id="9" w:name="_Toc25179"/>
      <w:r>
        <w:rPr>
          <w:rFonts w:hint="eastAsia" w:ascii="宋体" w:hAnsi="宋体" w:eastAsia="宋体" w:cs="宋体"/>
          <w:sz w:val="24"/>
          <w:szCs w:val="24"/>
        </w:rPr>
        <w:t>1.4事故前可能出现的症兆</w:t>
      </w:r>
      <w:bookmarkEnd w:id="8"/>
      <w:bookmarkEnd w:id="9"/>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rPr>
      </w:pPr>
      <w:r>
        <w:rPr>
          <w:rFonts w:hint="eastAsia" w:ascii="宋体" w:hAnsi="宋体" w:eastAsia="宋体" w:cs="宋体"/>
          <w:sz w:val="24"/>
          <w:szCs w:val="24"/>
        </w:rPr>
        <w:t>检修违章动火，出现大量刺鼻性气味，天然气、氩气、二氧化碳大量泄漏；阀门或管道锈蚀、操作失误、人员有中毒的现象；安全阀泄压；天然气泄漏时违章使用通讯工具等。</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rPr>
      </w:pPr>
      <w:bookmarkStart w:id="10" w:name="_Toc24187"/>
      <w:bookmarkStart w:id="11" w:name="_Toc16772420"/>
      <w:r>
        <w:rPr>
          <w:rFonts w:hint="eastAsia" w:ascii="宋体" w:hAnsi="宋体" w:eastAsia="宋体" w:cs="宋体"/>
          <w:sz w:val="24"/>
          <w:szCs w:val="24"/>
        </w:rPr>
        <w:t>1.5事故可能引发的次生、衍生事故</w:t>
      </w:r>
      <w:bookmarkEnd w:id="10"/>
      <w:bookmarkEnd w:id="11"/>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rPr>
      </w:pPr>
      <w:r>
        <w:rPr>
          <w:rFonts w:hint="eastAsia" w:ascii="宋体" w:hAnsi="宋体" w:eastAsia="宋体" w:cs="宋体"/>
          <w:sz w:val="24"/>
          <w:szCs w:val="24"/>
        </w:rPr>
        <w:t>发生事故后，若不及时处理，天然气、二氧化碳等继续泄漏，其蒸气在空气中的浓度达到爆炸极限范围内，遇明火或高温可发生火灾、爆炸事故。</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b/>
          <w:bCs/>
          <w:sz w:val="24"/>
          <w:szCs w:val="24"/>
        </w:rPr>
      </w:pPr>
      <w:bookmarkStart w:id="12" w:name="_Toc24898"/>
      <w:bookmarkStart w:id="13" w:name="_Toc16772421"/>
      <w:r>
        <w:rPr>
          <w:rFonts w:hint="eastAsia" w:ascii="宋体" w:hAnsi="宋体" w:eastAsia="宋体" w:cs="宋体"/>
          <w:b/>
          <w:bCs/>
          <w:sz w:val="24"/>
          <w:szCs w:val="24"/>
        </w:rPr>
        <w:t>2应急工作职责</w:t>
      </w:r>
      <w:bookmarkEnd w:id="12"/>
      <w:bookmarkEnd w:id="13"/>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rPr>
      </w:pPr>
      <w:r>
        <w:rPr>
          <w:rFonts w:hint="eastAsia" w:ascii="宋体" w:hAnsi="宋体" w:eastAsia="宋体" w:cs="宋体"/>
          <w:sz w:val="24"/>
          <w:szCs w:val="24"/>
        </w:rPr>
        <w:t>我公司供气站设有负责人，在事故现场应急处置中的具体职责为：</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2.1 负责人职责 </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rPr>
      </w:pPr>
      <w:r>
        <w:rPr>
          <w:rFonts w:hint="eastAsia" w:ascii="宋体" w:hAnsi="宋体" w:eastAsia="宋体" w:cs="宋体"/>
          <w:sz w:val="24"/>
          <w:szCs w:val="24"/>
        </w:rPr>
        <w:t>（1）第一时间赶到事故现场，负责组织供气站及天然气管道泄漏时的现场应急处置工作，分析泄漏的原因，确定处置的方法，调动应急处置人员和应急处置物资，指挥开展应急处置活动，防止事故扩大化或引发次生、衍生事故；</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rPr>
      </w:pPr>
      <w:r>
        <w:rPr>
          <w:rFonts w:hint="eastAsia" w:ascii="宋体" w:hAnsi="宋体" w:eastAsia="宋体" w:cs="宋体"/>
          <w:sz w:val="24"/>
          <w:szCs w:val="24"/>
        </w:rPr>
        <w:t>（2）若事故有扩大趋势，负责人应立即上报应急办公室提出提高应急响应级别，启动公司综合预案的申请，必要时可直接拨打119进行应急处理；</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rPr>
      </w:pPr>
      <w:r>
        <w:rPr>
          <w:rFonts w:hint="eastAsia" w:ascii="宋体" w:hAnsi="宋体" w:eastAsia="宋体" w:cs="宋体"/>
          <w:sz w:val="24"/>
          <w:szCs w:val="24"/>
        </w:rPr>
        <w:t>2.2 员工职责</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rPr>
      </w:pPr>
      <w:r>
        <w:rPr>
          <w:rFonts w:hint="eastAsia" w:ascii="宋体" w:hAnsi="宋体" w:eastAsia="宋体" w:cs="宋体"/>
          <w:sz w:val="24"/>
          <w:szCs w:val="24"/>
        </w:rPr>
        <w:t>（1）发现异常情况第一时间汇报负责人，并服从指挥，及时做好相应的现场应急处置工作。</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rPr>
      </w:pPr>
      <w:r>
        <w:rPr>
          <w:rFonts w:hint="eastAsia" w:ascii="宋体" w:hAnsi="宋体" w:eastAsia="宋体" w:cs="宋体"/>
          <w:sz w:val="24"/>
          <w:szCs w:val="24"/>
        </w:rPr>
        <w:t>（1）在现场处置过程中，如发现施救方法不当，有新的事故隐患，有事故加速扩大的趋势或初期火灾时，立即告之负责人，在负责人的指挥下调整施救方案，必要时迅速撤离现场。</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b/>
          <w:bCs/>
          <w:sz w:val="24"/>
          <w:szCs w:val="24"/>
        </w:rPr>
      </w:pPr>
      <w:bookmarkStart w:id="14" w:name="_Toc16772422"/>
      <w:bookmarkStart w:id="15" w:name="_Toc9658"/>
      <w:r>
        <w:rPr>
          <w:rFonts w:hint="eastAsia" w:ascii="宋体" w:hAnsi="宋体" w:eastAsia="宋体" w:cs="宋体"/>
          <w:b/>
          <w:bCs/>
          <w:sz w:val="24"/>
          <w:szCs w:val="24"/>
        </w:rPr>
        <w:t>3应急处置</w:t>
      </w:r>
      <w:bookmarkEnd w:id="14"/>
      <w:bookmarkEnd w:id="15"/>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rPr>
      </w:pPr>
      <w:bookmarkStart w:id="16" w:name="_Toc31209"/>
      <w:bookmarkStart w:id="17" w:name="_Toc16772423"/>
      <w:r>
        <w:rPr>
          <w:rFonts w:hint="eastAsia" w:ascii="宋体" w:hAnsi="宋体" w:eastAsia="宋体" w:cs="宋体"/>
          <w:sz w:val="24"/>
          <w:szCs w:val="24"/>
        </w:rPr>
        <w:t>3.1现场应急处置程序</w:t>
      </w:r>
      <w:bookmarkEnd w:id="16"/>
      <w:bookmarkEnd w:id="17"/>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rPr>
      </w:pPr>
      <w:r>
        <w:rPr>
          <w:rFonts w:hint="eastAsia" w:ascii="宋体" w:hAnsi="宋体" w:eastAsia="宋体" w:cs="宋体"/>
          <w:sz w:val="24"/>
          <w:szCs w:val="24"/>
        </w:rPr>
        <w:t>（1）现场人员发现有天然气泄漏后用对讲机报告负责人。负责人根据事故大小判断是否报告上级领导并第一时间赶到事故现场，指挥现场应急处置。确定泄漏点的位置，并关闭前后阀门。</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rPr>
      </w:pPr>
      <w:r>
        <w:rPr>
          <w:rFonts w:hint="eastAsia" w:ascii="宋体" w:hAnsi="宋体" w:eastAsia="宋体" w:cs="宋体"/>
          <w:sz w:val="24"/>
          <w:szCs w:val="24"/>
        </w:rPr>
        <w:t>（2）负责人指挥停止周围设备的运行，开启室内强制通风风机，并在20米以外区域设置防爆隔离区域，禁止无关人员进入，禁止一切可能产生点火源的行为。</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rPr>
      </w:pPr>
      <w:bookmarkStart w:id="18" w:name="_Toc2969"/>
      <w:bookmarkStart w:id="19" w:name="_Toc16772424"/>
      <w:r>
        <w:rPr>
          <w:rFonts w:hint="eastAsia" w:ascii="宋体" w:hAnsi="宋体" w:eastAsia="宋体" w:cs="宋体"/>
          <w:sz w:val="24"/>
          <w:szCs w:val="24"/>
        </w:rPr>
        <w:t>3.2现场应急处置措施</w:t>
      </w:r>
      <w:bookmarkEnd w:id="18"/>
      <w:bookmarkEnd w:id="19"/>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lang w:val="zh-CN"/>
        </w:rPr>
      </w:pPr>
      <w:r>
        <w:rPr>
          <w:rFonts w:hint="eastAsia" w:ascii="宋体" w:hAnsi="宋体" w:eastAsia="宋体" w:cs="宋体"/>
          <w:sz w:val="24"/>
          <w:szCs w:val="24"/>
          <w:lang w:val="zh-CN"/>
        </w:rPr>
        <w:t>（1）储罐有砂眼或裂缝泄露；将储罐泄压，用浸水的棉纱、抹布放在泄露处，利用液氧气化吸热，让其结冰延缓泄漏。</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lang w:val="zh-CN"/>
        </w:rPr>
      </w:pPr>
      <w:r>
        <w:rPr>
          <w:rFonts w:hint="eastAsia" w:ascii="宋体" w:hAnsi="宋体" w:eastAsia="宋体" w:cs="宋体"/>
          <w:sz w:val="24"/>
          <w:szCs w:val="24"/>
          <w:lang w:val="zh-CN"/>
        </w:rPr>
        <w:t>（2）管道、法兰或阀门泄漏：关闭泄漏点两侧的阀门，若前端无阀门或阀门已坏，用浸水的棉纱或抹布放在泄漏处，让其结冰延缓泄漏。</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lang w:val="zh-CN"/>
        </w:rPr>
      </w:pPr>
      <w:r>
        <w:rPr>
          <w:rFonts w:hint="eastAsia" w:ascii="宋体" w:hAnsi="宋体" w:eastAsia="宋体" w:cs="宋体"/>
          <w:sz w:val="24"/>
          <w:szCs w:val="24"/>
          <w:lang w:val="zh-CN"/>
        </w:rPr>
        <w:t>（3）储罐或槽车泄漏着火；先灭火，同时进行泄压，并用消火栓实施冷却，防止爆炸，然后按照泄漏进行处置。</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lang w:val="zh-CN"/>
        </w:rPr>
      </w:pPr>
      <w:r>
        <w:rPr>
          <w:rFonts w:hint="eastAsia" w:ascii="宋体" w:hAnsi="宋体" w:eastAsia="宋体" w:cs="宋体"/>
          <w:sz w:val="24"/>
          <w:szCs w:val="24"/>
          <w:lang w:val="zh-CN"/>
        </w:rPr>
        <w:t>（4）天然气管道泄漏时，关闭泄漏区域上一级的天然气系统隔断阀门，必要时隔断天然气调压站总阀。</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lang w:val="zh-CN"/>
        </w:rPr>
      </w:pPr>
      <w:r>
        <w:rPr>
          <w:rFonts w:hint="eastAsia" w:ascii="宋体" w:hAnsi="宋体" w:eastAsia="宋体" w:cs="宋体"/>
          <w:sz w:val="24"/>
          <w:szCs w:val="24"/>
          <w:lang w:val="zh-CN"/>
        </w:rPr>
        <w:t>（5）设置安全区域和安全警示工作，对事故现场进行通风换气。</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rPr>
      </w:pPr>
      <w:bookmarkStart w:id="20" w:name="_Toc16772425"/>
      <w:bookmarkStart w:id="21" w:name="_Toc26560"/>
      <w:r>
        <w:rPr>
          <w:rFonts w:hint="eastAsia" w:ascii="宋体" w:hAnsi="宋体" w:eastAsia="宋体" w:cs="宋体"/>
          <w:sz w:val="24"/>
          <w:szCs w:val="24"/>
        </w:rPr>
        <w:t>3.3事件报告流程</w:t>
      </w:r>
      <w:bookmarkEnd w:id="20"/>
      <w:bookmarkEnd w:id="21"/>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lang w:val="zh-CN"/>
        </w:rPr>
      </w:pPr>
      <w:r>
        <w:rPr>
          <w:rFonts w:hint="eastAsia" w:ascii="宋体" w:hAnsi="宋体" w:eastAsia="宋体" w:cs="宋体"/>
          <w:sz w:val="24"/>
          <w:szCs w:val="24"/>
          <w:lang w:val="zh-CN"/>
        </w:rPr>
        <w:t xml:space="preserve">事故发现人员应立即报告负责人，负责人立即通知现场处置人员进行紧急应急处理，初期火情时，可根据天然气管道、供气站泄漏事故现场处置方案及时进行处理，若火灾爆炸事故不可控时，紧急情况下，可以越级上报。初报可用电话直接报告和报警（保安室电话：0427-6952103、火警：119 ），主要内容包括：火灾事故的类型、发生时间、地点、危险源、主要危害物质、转化方式趋向等初步情况。 </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rPr>
      </w:pPr>
      <w:r>
        <w:rPr>
          <w:rFonts w:hint="eastAsia" w:ascii="宋体" w:hAnsi="宋体" w:eastAsia="宋体" w:cs="宋体"/>
          <w:sz w:val="24"/>
          <w:szCs w:val="24"/>
          <w:lang w:val="zh-CN"/>
        </w:rPr>
        <w:t>根据事故发展和现场处置的情况，在初报的基础上报告有关确切数据，事件发生的原因、过程、进展情况及采取的应急措施等基本情况</w:t>
      </w:r>
      <w:r>
        <w:rPr>
          <w:rFonts w:hint="eastAsia" w:ascii="宋体" w:hAnsi="宋体" w:eastAsia="宋体" w:cs="宋体"/>
          <w:sz w:val="24"/>
          <w:szCs w:val="24"/>
        </w:rPr>
        <w:t>在完成现场应急处置后及时</w:t>
      </w:r>
      <w:r>
        <w:rPr>
          <w:rFonts w:hint="eastAsia" w:ascii="宋体" w:hAnsi="宋体" w:eastAsia="宋体" w:cs="宋体"/>
          <w:sz w:val="24"/>
          <w:szCs w:val="24"/>
          <w:lang w:val="zh-CN"/>
        </w:rPr>
        <w:t xml:space="preserve">进行续报。续报可用电话直接报告。 </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rPr>
      </w:pPr>
      <w:r>
        <w:rPr>
          <w:rFonts w:hint="eastAsia" w:ascii="宋体" w:hAnsi="宋体" w:eastAsia="宋体" w:cs="宋体"/>
          <w:sz w:val="24"/>
          <w:szCs w:val="24"/>
        </w:rPr>
        <w:t>本公司24小时应急值守电话是0427-6952103，应急值守电话设在保安室。</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b/>
          <w:bCs/>
          <w:sz w:val="24"/>
          <w:szCs w:val="24"/>
        </w:rPr>
      </w:pPr>
      <w:bookmarkStart w:id="22" w:name="_Toc11226"/>
      <w:bookmarkStart w:id="23" w:name="_Toc16772426"/>
      <w:r>
        <w:rPr>
          <w:rFonts w:hint="eastAsia" w:ascii="宋体" w:hAnsi="宋体" w:eastAsia="宋体" w:cs="宋体"/>
          <w:b/>
          <w:bCs/>
          <w:sz w:val="24"/>
          <w:szCs w:val="24"/>
        </w:rPr>
        <w:t>4注意事项</w:t>
      </w:r>
      <w:bookmarkEnd w:id="22"/>
      <w:bookmarkEnd w:id="23"/>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rPr>
      </w:pPr>
      <w:bookmarkStart w:id="24" w:name="_Toc16772427"/>
      <w:bookmarkStart w:id="25" w:name="_Toc29003"/>
      <w:r>
        <w:rPr>
          <w:rFonts w:hint="eastAsia" w:ascii="宋体" w:hAnsi="宋体" w:eastAsia="宋体" w:cs="宋体"/>
          <w:sz w:val="24"/>
          <w:szCs w:val="24"/>
        </w:rPr>
        <w:t>4.1佩戴个人防护器具注意事项</w:t>
      </w:r>
      <w:bookmarkEnd w:id="24"/>
      <w:bookmarkEnd w:id="25"/>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lang w:val="zh-CN"/>
        </w:rPr>
      </w:pPr>
      <w:r>
        <w:rPr>
          <w:rFonts w:hint="eastAsia" w:ascii="宋体" w:hAnsi="宋体" w:eastAsia="宋体" w:cs="宋体"/>
          <w:sz w:val="24"/>
          <w:szCs w:val="24"/>
          <w:lang w:val="zh-CN"/>
        </w:rPr>
        <w:t>配戴化学安全防护眼镜和呼吸器，穿防静电工作服，戴橡胶手套。</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rPr>
      </w:pPr>
      <w:bookmarkStart w:id="26" w:name="_Toc16772428"/>
      <w:bookmarkStart w:id="27" w:name="_Toc22889"/>
      <w:r>
        <w:rPr>
          <w:rFonts w:hint="eastAsia" w:ascii="宋体" w:hAnsi="宋体" w:eastAsia="宋体" w:cs="宋体"/>
          <w:sz w:val="24"/>
          <w:szCs w:val="24"/>
        </w:rPr>
        <w:t>4.2建立警戒区域时注意事项</w:t>
      </w:r>
      <w:bookmarkEnd w:id="26"/>
      <w:bookmarkEnd w:id="27"/>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lang w:val="zh-CN"/>
        </w:rPr>
      </w:pPr>
      <w:r>
        <w:rPr>
          <w:rFonts w:hint="eastAsia" w:ascii="宋体" w:hAnsi="宋体" w:eastAsia="宋体" w:cs="宋体"/>
          <w:sz w:val="24"/>
          <w:szCs w:val="24"/>
          <w:lang w:val="zh-CN"/>
        </w:rPr>
        <w:t>（1）警戒区域的边界应设有专人警戒。</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lang w:val="zh-CN"/>
        </w:rPr>
      </w:pPr>
      <w:r>
        <w:rPr>
          <w:rFonts w:hint="eastAsia" w:ascii="宋体" w:hAnsi="宋体" w:eastAsia="宋体" w:cs="宋体"/>
          <w:sz w:val="24"/>
          <w:szCs w:val="24"/>
          <w:lang w:val="zh-CN"/>
        </w:rPr>
        <w:t>（2）除现场处置人员以及负责人、安全员外，其他人员禁止进入警戒区。</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rPr>
      </w:pPr>
      <w:bookmarkStart w:id="28" w:name="_Toc16772429"/>
      <w:bookmarkStart w:id="29" w:name="_Toc28333"/>
      <w:r>
        <w:rPr>
          <w:rFonts w:hint="eastAsia" w:ascii="宋体" w:hAnsi="宋体" w:eastAsia="宋体" w:cs="宋体"/>
          <w:sz w:val="24"/>
          <w:szCs w:val="24"/>
        </w:rPr>
        <w:t>4.3应急处置时注意事项</w:t>
      </w:r>
      <w:bookmarkEnd w:id="28"/>
      <w:bookmarkEnd w:id="29"/>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lang w:val="zh-CN"/>
        </w:rPr>
      </w:pPr>
      <w:r>
        <w:rPr>
          <w:rFonts w:hint="eastAsia" w:ascii="宋体" w:hAnsi="宋体" w:eastAsia="宋体" w:cs="宋体"/>
          <w:sz w:val="24"/>
          <w:szCs w:val="24"/>
        </w:rPr>
        <w:t>（1）</w:t>
      </w:r>
      <w:r>
        <w:rPr>
          <w:rFonts w:hint="eastAsia" w:ascii="宋体" w:hAnsi="宋体" w:eastAsia="宋体" w:cs="宋体"/>
          <w:sz w:val="24"/>
          <w:szCs w:val="24"/>
          <w:lang w:val="zh-CN"/>
        </w:rPr>
        <w:t>疏散时应设法将所有通道和照明设施打开，通道少时，可人员利用窗口、打洞等方法，开辟新的疏散通道。</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lang w:val="zh-CN"/>
        </w:rPr>
      </w:pPr>
      <w:r>
        <w:rPr>
          <w:rFonts w:hint="eastAsia" w:ascii="宋体" w:hAnsi="宋体" w:eastAsia="宋体" w:cs="宋体"/>
          <w:sz w:val="24"/>
          <w:szCs w:val="24"/>
          <w:lang w:val="zh-CN"/>
        </w:rPr>
        <w:t>（2）要有专人指明疏散通道，设法引导，防止发生推挤混乱现象。同时要以镇定的语气不断呼喊，使人员有条不紊地安全疏散。</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lang w:val="zh-CN"/>
        </w:rPr>
      </w:pPr>
      <w:r>
        <w:rPr>
          <w:rFonts w:hint="eastAsia" w:ascii="宋体" w:hAnsi="宋体" w:eastAsia="宋体" w:cs="宋体"/>
          <w:sz w:val="24"/>
          <w:szCs w:val="24"/>
          <w:lang w:val="zh-CN"/>
        </w:rPr>
        <w:t>（3）应在第一时间将事故周围人群疏散到安全地带。</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lang w:val="zh-CN"/>
        </w:rPr>
      </w:pPr>
      <w:r>
        <w:rPr>
          <w:rFonts w:hint="eastAsia" w:ascii="宋体" w:hAnsi="宋体" w:eastAsia="宋体" w:cs="宋体"/>
          <w:sz w:val="24"/>
          <w:szCs w:val="24"/>
          <w:lang w:val="zh-CN"/>
        </w:rPr>
        <w:t>（4）将身体不适的人员脱离富氧环境至通风良好的安全地带，保持呼吸通畅，严重时拨打120或送医院。</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lang w:val="zh-CN"/>
        </w:rPr>
      </w:pPr>
      <w:r>
        <w:rPr>
          <w:rFonts w:hint="eastAsia" w:ascii="宋体" w:hAnsi="宋体" w:eastAsia="宋体" w:cs="宋体"/>
          <w:sz w:val="24"/>
          <w:szCs w:val="24"/>
          <w:lang w:val="zh-CN"/>
        </w:rPr>
        <w:t>（5）若身体赶到寒冷者，及时将其脱离液氧环境，若出现水疱若血疱等，及时拨打120或送医院。</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rPr>
      </w:pPr>
      <w:bookmarkStart w:id="30" w:name="_Toc16772430"/>
      <w:bookmarkStart w:id="31" w:name="_Toc8507"/>
      <w:r>
        <w:rPr>
          <w:rFonts w:hint="eastAsia" w:ascii="宋体" w:hAnsi="宋体" w:eastAsia="宋体" w:cs="宋体"/>
          <w:sz w:val="24"/>
          <w:szCs w:val="24"/>
        </w:rPr>
        <w:t>4.4现场急救注意事项</w:t>
      </w:r>
      <w:bookmarkEnd w:id="30"/>
      <w:bookmarkEnd w:id="31"/>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lang w:val="zh-CN"/>
        </w:rPr>
      </w:pPr>
      <w:r>
        <w:rPr>
          <w:rFonts w:hint="eastAsia" w:ascii="宋体" w:hAnsi="宋体" w:eastAsia="宋体" w:cs="宋体"/>
          <w:sz w:val="24"/>
          <w:szCs w:val="24"/>
        </w:rPr>
        <w:t>（1）</w:t>
      </w:r>
      <w:r>
        <w:rPr>
          <w:rFonts w:hint="eastAsia" w:ascii="宋体" w:hAnsi="宋体" w:eastAsia="宋体" w:cs="宋体"/>
          <w:sz w:val="24"/>
          <w:szCs w:val="24"/>
          <w:lang w:val="zh-CN"/>
        </w:rPr>
        <w:t>现场救援力量若无法控制险情时，立即封锁现场，全员撤离。</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lang w:val="zh-CN"/>
        </w:rPr>
      </w:pPr>
      <w:r>
        <w:rPr>
          <w:rFonts w:hint="eastAsia" w:ascii="宋体" w:hAnsi="宋体" w:eastAsia="宋体" w:cs="宋体"/>
          <w:sz w:val="24"/>
          <w:szCs w:val="24"/>
          <w:lang w:val="zh-CN"/>
        </w:rPr>
        <w:t>（2）大量泄漏的情况下进行抢险，应急人员必须穿防护服和佩戴呼吸器，并根据供气能力，控制处置时间。</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lang w:val="zh-CN"/>
        </w:rPr>
      </w:pPr>
      <w:r>
        <w:rPr>
          <w:rFonts w:hint="eastAsia" w:ascii="宋体" w:hAnsi="宋体" w:eastAsia="宋体" w:cs="宋体"/>
          <w:sz w:val="24"/>
          <w:szCs w:val="24"/>
          <w:lang w:val="zh-CN"/>
        </w:rPr>
        <w:t>（3）处置液氧泄漏事故时，一定要先穿戴好防护用品，避免造成冻伤事故。</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lang w:val="zh-CN"/>
        </w:rPr>
      </w:pPr>
      <w:r>
        <w:rPr>
          <w:rFonts w:hint="eastAsia" w:ascii="宋体" w:hAnsi="宋体" w:eastAsia="宋体" w:cs="宋体"/>
          <w:sz w:val="24"/>
          <w:szCs w:val="24"/>
          <w:lang w:val="zh-CN"/>
        </w:rPr>
        <w:t>（4）如果阀门、法兰松动造成的泄漏，可在现场旋紧螺栓制止泄漏；若管道、储罐或气化器泄漏，要由专业人员进行修复。</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lang w:val="zh-CN"/>
        </w:rPr>
      </w:pPr>
      <w:r>
        <w:rPr>
          <w:rFonts w:hint="eastAsia" w:ascii="宋体" w:hAnsi="宋体" w:eastAsia="宋体" w:cs="宋体"/>
          <w:sz w:val="24"/>
          <w:szCs w:val="24"/>
          <w:lang w:val="zh-CN"/>
        </w:rPr>
        <w:t>（5）若受冻者的手套或衣物被</w:t>
      </w:r>
      <w:bookmarkStart w:id="36" w:name="_GoBack"/>
      <w:bookmarkEnd w:id="36"/>
      <w:r>
        <w:rPr>
          <w:rFonts w:hint="eastAsia" w:ascii="宋体" w:hAnsi="宋体" w:eastAsia="宋体" w:cs="宋体"/>
          <w:sz w:val="24"/>
          <w:szCs w:val="24"/>
          <w:lang w:val="zh-CN"/>
        </w:rPr>
        <w:t>液氧冻住，一时脱不下来，则连同肢体一起浸入温水中，待融化后脱下。</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lang w:val="zh-CN"/>
        </w:rPr>
      </w:pPr>
      <w:r>
        <w:rPr>
          <w:rFonts w:hint="eastAsia" w:ascii="宋体" w:hAnsi="宋体" w:eastAsia="宋体" w:cs="宋体"/>
          <w:sz w:val="24"/>
          <w:szCs w:val="24"/>
          <w:lang w:val="zh-CN"/>
        </w:rPr>
        <w:t>（6）负责人根据现场天然气管道的泄漏程度，果断做出是否需要全线停机或局部停机的决定。</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 w:val="24"/>
          <w:szCs w:val="24"/>
        </w:rPr>
      </w:pPr>
      <w:bookmarkStart w:id="32" w:name="_Toc24822"/>
      <w:bookmarkStart w:id="33" w:name="_Toc16772431"/>
      <w:r>
        <w:rPr>
          <w:rFonts w:hint="eastAsia" w:ascii="宋体" w:hAnsi="宋体" w:eastAsia="宋体" w:cs="宋体"/>
          <w:sz w:val="24"/>
          <w:szCs w:val="24"/>
        </w:rPr>
        <w:t>4.5结束</w:t>
      </w:r>
    </w:p>
    <w:p>
      <w:pPr>
        <w:keepNext w:val="0"/>
        <w:keepLines w:val="0"/>
        <w:pageBreakBefore w:val="0"/>
        <w:widowControl w:val="0"/>
        <w:kinsoku/>
        <w:wordWrap/>
        <w:overflowPunct/>
        <w:topLinePunct w:val="0"/>
        <w:autoSpaceDE/>
        <w:autoSpaceDN/>
        <w:bidi w:val="0"/>
        <w:adjustRightInd/>
        <w:snapToGrid/>
        <w:textAlignment w:val="auto"/>
        <w:outlineLvl w:val="9"/>
        <w:rPr>
          <w:sz w:val="28"/>
          <w:szCs w:val="28"/>
          <w:lang w:val="zh-CN"/>
        </w:rPr>
      </w:pPr>
      <w:r>
        <w:rPr>
          <w:rFonts w:hint="eastAsia" w:ascii="宋体" w:hAnsi="宋体" w:eastAsia="宋体" w:cs="宋体"/>
          <w:sz w:val="24"/>
          <w:szCs w:val="24"/>
          <w:lang w:val="zh-CN"/>
        </w:rPr>
        <w:t>应急救援结束后，负责人要配合有关部门的调查和善后工作，要保护好事故现场，以便调查和分析事故原</w:t>
      </w:r>
      <w:bookmarkEnd w:id="32"/>
      <w:bookmarkEnd w:id="33"/>
      <w:bookmarkStart w:id="34" w:name="_Toc16772432"/>
      <w:bookmarkStart w:id="35" w:name="_Toc20547"/>
      <w:r>
        <w:rPr>
          <w:rFonts w:hint="eastAsia" w:ascii="宋体" w:hAnsi="宋体" w:eastAsia="宋体" w:cs="宋体"/>
          <w:sz w:val="24"/>
          <w:szCs w:val="24"/>
          <w:lang w:val="zh-CN"/>
        </w:rPr>
        <w:t>因</w:t>
      </w:r>
      <w:bookmarkEnd w:id="34"/>
      <w:r>
        <w:rPr>
          <w:rFonts w:hint="eastAsia" w:ascii="宋体" w:hAnsi="宋体" w:eastAsia="宋体" w:cs="宋体"/>
          <w:sz w:val="24"/>
          <w:szCs w:val="24"/>
          <w:lang w:val="zh-CN"/>
        </w:rPr>
        <w:t>。</w:t>
      </w:r>
      <w:bookmarkEnd w:id="35"/>
    </w:p>
    <w:p>
      <w:pPr>
        <w:rPr>
          <w:sz w:val="28"/>
          <w:szCs w:val="28"/>
        </w:rPr>
      </w:pPr>
    </w:p>
    <w:p>
      <w:pPr>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6F248A"/>
    <w:rsid w:val="4B6F24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pageBreakBefore/>
      <w:snapToGrid w:val="0"/>
      <w:spacing w:before="340" w:after="330" w:line="520" w:lineRule="exact"/>
      <w:jc w:val="center"/>
      <w:outlineLvl w:val="0"/>
    </w:pPr>
    <w:rPr>
      <w:rFonts w:ascii="宋体" w:hAnsi="宋体"/>
      <w:b/>
      <w:bCs/>
      <w:color w:val="000000"/>
      <w:kern w:val="44"/>
      <w:sz w:val="28"/>
      <w:szCs w:val="28"/>
    </w:rPr>
  </w:style>
  <w:style w:type="paragraph" w:styleId="4">
    <w:name w:val="heading 2"/>
    <w:basedOn w:val="1"/>
    <w:next w:val="1"/>
    <w:link w:val="8"/>
    <w:qFormat/>
    <w:uiPriority w:val="0"/>
    <w:pPr>
      <w:keepNext/>
      <w:keepLines/>
      <w:spacing w:before="260" w:after="260" w:line="416" w:lineRule="auto"/>
      <w:outlineLvl w:val="1"/>
    </w:pPr>
    <w:rPr>
      <w:rFonts w:ascii="宋体" w:hAnsi="宋体"/>
      <w:sz w:val="32"/>
      <w:szCs w:val="32"/>
    </w:rPr>
  </w:style>
  <w:style w:type="character" w:default="1" w:styleId="6">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5">
    <w:name w:val="annotation text"/>
    <w:basedOn w:val="1"/>
    <w:qFormat/>
    <w:uiPriority w:val="0"/>
    <w:pPr>
      <w:jc w:val="left"/>
    </w:pPr>
    <w:rPr>
      <w:rFonts w:asciiTheme="minorHAnsi" w:hAnsiTheme="minorHAnsi" w:eastAsiaTheme="minorEastAsia" w:cstheme="minorBidi"/>
    </w:rPr>
  </w:style>
  <w:style w:type="character" w:customStyle="1" w:styleId="8">
    <w:name w:val="标题 2 Char"/>
    <w:basedOn w:val="6"/>
    <w:link w:val="4"/>
    <w:qFormat/>
    <w:uiPriority w:val="0"/>
    <w:rPr>
      <w:rFonts w:ascii="宋体" w:hAnsi="宋体"/>
      <w:sz w:val="32"/>
      <w:szCs w:val="32"/>
    </w:rPr>
  </w:style>
  <w:style w:type="paragraph" w:customStyle="1" w:styleId="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0">
    <w:name w:val="tpc_content1"/>
    <w:qFormat/>
    <w:uiPriority w:val="0"/>
    <w:rPr>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盘锦合力</Company>
  <Pages>1</Pages>
  <Words>0</Words>
  <Characters>0</Characters>
  <Lines>0</Lines>
  <Paragraphs>0</Paragraphs>
  <TotalTime>2</TotalTime>
  <ScaleCrop>false</ScaleCrop>
  <LinksUpToDate>false</LinksUpToDate>
  <CharactersWithSpaces>0</CharactersWithSpaces>
  <Application>WPS Office_10.8.2.6666_F1E327BC-269C-435d-A152-05C5408002CA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2020-08-18T06:20:00Z</dcterms:created>
  <dc:creator>孟茹</dc:creator>
  <cp:lastModifiedBy>孟茹</cp:lastModifiedBy>
  <dcterms:modified xsi:type="dcterms:W3CDTF">2020-08-18T06:45:33Z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ies>
</file>